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044A4" w14:textId="77777777" w:rsidR="00BD1A68" w:rsidRPr="00FF3DE6" w:rsidRDefault="00BD1A68" w:rsidP="00FF3DE6">
      <w:pPr>
        <w:pStyle w:val="Nagwek1"/>
        <w:rPr>
          <w:rFonts w:asciiTheme="minorHAnsi" w:eastAsiaTheme="minorHAnsi" w:hAnsiTheme="minorHAnsi" w:cstheme="minorHAnsi"/>
          <w:color w:val="auto"/>
          <w:lang w:eastAsia="en-US"/>
        </w:rPr>
      </w:pPr>
      <w:r w:rsidRPr="00FF3DE6">
        <w:rPr>
          <w:rFonts w:asciiTheme="minorHAnsi" w:eastAsiaTheme="minorHAnsi" w:hAnsiTheme="minorHAnsi" w:cstheme="minorHAnsi"/>
          <w:color w:val="auto"/>
          <w:lang w:eastAsia="en-US"/>
        </w:rPr>
        <w:t>Ogłoszenie o konsultacji projektu uchwały Rady Gminy Hażlach</w:t>
      </w:r>
    </w:p>
    <w:p w14:paraId="4E462889" w14:textId="5E78F261" w:rsidR="00BD1A68" w:rsidRPr="00C367A1" w:rsidRDefault="00BD1A68" w:rsidP="00A33890">
      <w:pPr>
        <w:spacing w:before="240"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Na podstawie Zarządzenia numer 0050.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A33890">
        <w:rPr>
          <w:rFonts w:asciiTheme="minorHAnsi" w:eastAsiaTheme="minorHAnsi" w:hAnsiTheme="minorHAnsi" w:cstheme="minorBidi"/>
          <w:sz w:val="24"/>
          <w:szCs w:val="24"/>
          <w:lang w:eastAsia="en-US"/>
        </w:rPr>
        <w:t>51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.202</w:t>
      </w:r>
      <w:r w:rsidR="002857D2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 dnia </w:t>
      </w:r>
      <w:r w:rsidR="00A33890">
        <w:rPr>
          <w:rFonts w:asciiTheme="minorHAnsi" w:eastAsiaTheme="minorHAnsi" w:hAnsiTheme="minorHAnsi" w:cstheme="minorBidi"/>
          <w:sz w:val="24"/>
          <w:szCs w:val="24"/>
          <w:lang w:eastAsia="en-US"/>
        </w:rPr>
        <w:t>10 listopada</w:t>
      </w:r>
      <w:r w:rsidR="002857D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2023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roku, Wójt Gminy Hażlach ogłasza przeprowadzenie konsultacji projektu uchwały Rady Gminy Hażlach </w:t>
      </w:r>
    </w:p>
    <w:p w14:paraId="748DEB41" w14:textId="77777777" w:rsidR="00BD1A68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Przedmiot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2E7B47F9" w14:textId="613BF69E" w:rsidR="00BD1A68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projekt uchwały Rady Gminy w sprawie Rocznego Programu współpracy Gminy Hażlach z organizacjami pozarządowymi i innymi podmiotami wymienionymi w art. 3 ust. 3 ustawy o działalności pożytku publiczne</w:t>
      </w:r>
      <w:r w:rsidR="001C7A32">
        <w:rPr>
          <w:rFonts w:asciiTheme="minorHAnsi" w:eastAsiaTheme="minorHAnsi" w:hAnsiTheme="minorHAnsi" w:cstheme="minorBidi"/>
          <w:sz w:val="24"/>
          <w:szCs w:val="24"/>
          <w:lang w:eastAsia="en-US"/>
        </w:rPr>
        <w:t>go i o wolontariacie na rok 2024</w:t>
      </w:r>
    </w:p>
    <w:p w14:paraId="702A3DF3" w14:textId="54CBEE21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Termin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1F97901C" w14:textId="5ED1CEDF" w:rsidR="00BD1A68" w:rsidRDefault="007A103C" w:rsidP="007A103C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11 listopada 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202</w:t>
      </w:r>
      <w:r w:rsidR="001C7A32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 –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19</w:t>
      </w:r>
      <w:bookmarkStart w:id="0" w:name="_GoBack"/>
      <w:bookmarkEnd w:id="0"/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1C7A32">
        <w:rPr>
          <w:rFonts w:asciiTheme="minorHAnsi" w:eastAsiaTheme="minorHAnsi" w:hAnsiTheme="minorHAnsi" w:cstheme="minorBidi"/>
          <w:sz w:val="24"/>
          <w:szCs w:val="24"/>
          <w:lang w:eastAsia="en-US"/>
        </w:rPr>
        <w:t>listopada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202</w:t>
      </w:r>
      <w:r w:rsidR="001C7A32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  <w:r w:rsidR="00BD1A68"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roku </w:t>
      </w:r>
    </w:p>
    <w:p w14:paraId="14804D5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Obszar konsultacji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19234A1D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Gmina Hażlach</w:t>
      </w:r>
    </w:p>
    <w:p w14:paraId="79DEEFA8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Forma zgłaszania opinii</w:t>
      </w: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</w:p>
    <w:p w14:paraId="789CF7EA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Opinie należy zgłaszać w formie pisemnej lub elektronicznej, na adres Urzędu Gminy Hażlach, ulica Główna 57, e-mail ug@hazlach.pl, na załączonym formularzu</w:t>
      </w:r>
    </w:p>
    <w:p w14:paraId="38DFBDD3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Sposób ogłoszenia wyników konsultacji</w:t>
      </w:r>
    </w:p>
    <w:p w14:paraId="7A821E31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Wyniki konsultacji zostaną ogłoszone na stronach: BIP Urzędu Gminy Hażlach oraz na tablicy ogłoszeń Urzędu Gminy Hażlach</w:t>
      </w:r>
    </w:p>
    <w:p w14:paraId="6CCD3622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Zapytania i uwagi dotyczące przebiegu konsultacji można zgłaszać w Urzędzie Gminy Hażlach, ulica Główna 57, 43 – 419 Hażlach, pokój numer 6, telefon 33 85 69 479 wewnętrzny 48.</w:t>
      </w:r>
    </w:p>
    <w:p w14:paraId="17A2ABC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W załączeniu:</w:t>
      </w:r>
    </w:p>
    <w:p w14:paraId="56A449F4" w14:textId="77777777" w:rsidR="00BD1A68" w:rsidRPr="00C367A1" w:rsidRDefault="00BD1A68" w:rsidP="00BD1A68">
      <w:pPr>
        <w:spacing w:after="16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>1. Formularz konsultacji.</w:t>
      </w:r>
    </w:p>
    <w:p w14:paraId="2D34213D" w14:textId="516D4408" w:rsidR="00F3238E" w:rsidRDefault="00BD1A68" w:rsidP="00F3238E">
      <w:pPr>
        <w:spacing w:after="24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367A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2. </w:t>
      </w: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Projekt uchwały Rady Gminy Hażlach w sprawie Rocz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n</w:t>
      </w: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ego Programu współpracy Gminy Hażlach z organizacjami pozarządowymi i innymi podmiotami wymienionymi w art. 3 ust. 3 ustawy o działalności pożytku publicznego i o wolontariacie na rok 202</w:t>
      </w:r>
      <w:r w:rsidR="00F3238E"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Pr="00BD1A68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14:paraId="1531A5C6" w14:textId="1856C1A1" w:rsidR="00BD1A68" w:rsidRDefault="00BD1A68" w:rsidP="00CD4109">
      <w:pPr>
        <w:spacing w:after="24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Wójt Grzegorz S</w:t>
      </w:r>
      <w:r w:rsidR="00CD4109">
        <w:rPr>
          <w:rFonts w:asciiTheme="minorHAnsi" w:eastAsiaTheme="minorHAnsi" w:hAnsiTheme="minorHAnsi" w:cstheme="minorBidi"/>
          <w:sz w:val="24"/>
          <w:szCs w:val="24"/>
          <w:lang w:eastAsia="en-US"/>
        </w:rPr>
        <w:t>i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korsk</w:t>
      </w:r>
      <w:r w:rsidR="00CD4109">
        <w:rPr>
          <w:rFonts w:asciiTheme="minorHAnsi" w:eastAsiaTheme="minorHAnsi" w:hAnsiTheme="minorHAnsi" w:cstheme="minorBidi"/>
          <w:sz w:val="24"/>
          <w:szCs w:val="24"/>
          <w:lang w:eastAsia="en-US"/>
        </w:rPr>
        <w:t>i</w:t>
      </w:r>
    </w:p>
    <w:sectPr w:rsidR="00BD1A68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1A56" w14:textId="77777777" w:rsidR="005D5D61" w:rsidRDefault="005D5D61">
      <w:r>
        <w:separator/>
      </w:r>
    </w:p>
  </w:endnote>
  <w:endnote w:type="continuationSeparator" w:id="0">
    <w:p w14:paraId="0A409F92" w14:textId="77777777" w:rsidR="005D5D61" w:rsidRDefault="005D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549B3" w14:textId="77777777" w:rsidR="005D5D61" w:rsidRDefault="005D5D61">
      <w:r>
        <w:separator/>
      </w:r>
    </w:p>
  </w:footnote>
  <w:footnote w:type="continuationSeparator" w:id="0">
    <w:p w14:paraId="73DC28B1" w14:textId="77777777" w:rsidR="005D5D61" w:rsidRDefault="005D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3062"/>
    <w:rsid w:val="000816D2"/>
    <w:rsid w:val="000B79F8"/>
    <w:rsid w:val="000E0F2D"/>
    <w:rsid w:val="001002D4"/>
    <w:rsid w:val="001C425D"/>
    <w:rsid w:val="001C7A32"/>
    <w:rsid w:val="0024624A"/>
    <w:rsid w:val="00265906"/>
    <w:rsid w:val="002857D2"/>
    <w:rsid w:val="00294A5C"/>
    <w:rsid w:val="002A5EF5"/>
    <w:rsid w:val="003940F1"/>
    <w:rsid w:val="00394F82"/>
    <w:rsid w:val="003B375F"/>
    <w:rsid w:val="003C7E06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5D5D61"/>
    <w:rsid w:val="006157A8"/>
    <w:rsid w:val="0061657A"/>
    <w:rsid w:val="0069312A"/>
    <w:rsid w:val="006A7823"/>
    <w:rsid w:val="006C68BA"/>
    <w:rsid w:val="00742867"/>
    <w:rsid w:val="00754F66"/>
    <w:rsid w:val="007A103C"/>
    <w:rsid w:val="00804E6D"/>
    <w:rsid w:val="008512D9"/>
    <w:rsid w:val="008814D0"/>
    <w:rsid w:val="008A5196"/>
    <w:rsid w:val="008C27BB"/>
    <w:rsid w:val="008C2E98"/>
    <w:rsid w:val="008D23B6"/>
    <w:rsid w:val="0090038D"/>
    <w:rsid w:val="0090275C"/>
    <w:rsid w:val="009B05B9"/>
    <w:rsid w:val="009E206B"/>
    <w:rsid w:val="009F560E"/>
    <w:rsid w:val="00A10672"/>
    <w:rsid w:val="00A13AD4"/>
    <w:rsid w:val="00A33890"/>
    <w:rsid w:val="00A5113E"/>
    <w:rsid w:val="00A84206"/>
    <w:rsid w:val="00AF0EFE"/>
    <w:rsid w:val="00AF7DBB"/>
    <w:rsid w:val="00B04CE8"/>
    <w:rsid w:val="00B1605B"/>
    <w:rsid w:val="00BA4692"/>
    <w:rsid w:val="00BB4491"/>
    <w:rsid w:val="00BC062E"/>
    <w:rsid w:val="00BD1A68"/>
    <w:rsid w:val="00C32B92"/>
    <w:rsid w:val="00C35881"/>
    <w:rsid w:val="00C374CE"/>
    <w:rsid w:val="00CD0B25"/>
    <w:rsid w:val="00CD4109"/>
    <w:rsid w:val="00D32A87"/>
    <w:rsid w:val="00D37E17"/>
    <w:rsid w:val="00D40BBD"/>
    <w:rsid w:val="00D55AAD"/>
    <w:rsid w:val="00D80072"/>
    <w:rsid w:val="00D87BD1"/>
    <w:rsid w:val="00E24834"/>
    <w:rsid w:val="00F07638"/>
    <w:rsid w:val="00F3238E"/>
    <w:rsid w:val="00F35E25"/>
    <w:rsid w:val="00F44204"/>
    <w:rsid w:val="00F53DE8"/>
    <w:rsid w:val="00F72021"/>
    <w:rsid w:val="00F77A79"/>
    <w:rsid w:val="00FF3DE6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FF3D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F3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9A80-2B35-41E8-BE8F-15D4AD0E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konsultacji projektu uchwały Rady Gminy Hażlach</vt:lpstr>
    </vt:vector>
  </TitlesOfParts>
  <Company>Urząd Gminy Hażlach</Company>
  <LinksUpToDate>false</LinksUpToDate>
  <CharactersWithSpaces>1407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konsultacji projektu uchwały Rady Gminy Hażlach</dc:title>
  <dc:subject>w sprawie przeprowadzenia konsultacji projektu uchwały Rady Gminy Hażlach w sprawie Rocznego Programu współpracy Gminy Hażlach z organizacjami pozarządowymi i innymi podmiotami na rok 2024</dc:subject>
  <dc:creator>Iwona Wenglorz-Śmieja</dc:creator>
  <cp:keywords/>
  <cp:lastModifiedBy>Grzegorz Kasztura</cp:lastModifiedBy>
  <cp:revision>10</cp:revision>
  <cp:lastPrinted>2022-09-28T10:08:00Z</cp:lastPrinted>
  <dcterms:created xsi:type="dcterms:W3CDTF">2022-10-06T11:13:00Z</dcterms:created>
  <dcterms:modified xsi:type="dcterms:W3CDTF">2023-11-10T12:20:00Z</dcterms:modified>
</cp:coreProperties>
</file>