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F154" w14:textId="703BF4B7" w:rsidR="00A751D9" w:rsidRPr="0006341C" w:rsidRDefault="77DE3FCC" w:rsidP="0076729C">
      <w:pPr>
        <w:jc w:val="center"/>
        <w:rPr>
          <w:rFonts w:asciiTheme="minorHAnsi" w:hAnsiTheme="minorHAnsi" w:cstheme="minorHAnsi"/>
          <w:sz w:val="22"/>
          <w:szCs w:val="22"/>
        </w:rPr>
      </w:pPr>
      <w:r w:rsidRPr="0006341C">
        <w:rPr>
          <w:rFonts w:asciiTheme="minorHAnsi" w:eastAsia="Arial Narrow" w:hAnsiTheme="minorHAnsi" w:cstheme="minorHAnsi"/>
          <w:b/>
          <w:bCs/>
          <w:sz w:val="22"/>
          <w:szCs w:val="22"/>
        </w:rPr>
        <w:t xml:space="preserve">Załącznik nr </w:t>
      </w:r>
      <w:r w:rsidR="00BD5F7F" w:rsidRPr="0006341C">
        <w:rPr>
          <w:rFonts w:asciiTheme="minorHAnsi" w:eastAsia="Arial Narrow" w:hAnsiTheme="minorHAnsi" w:cstheme="minorHAnsi"/>
          <w:b/>
          <w:bCs/>
          <w:sz w:val="22"/>
          <w:szCs w:val="22"/>
        </w:rPr>
        <w:t>4</w:t>
      </w:r>
      <w:r w:rsidRPr="0006341C">
        <w:rPr>
          <w:rFonts w:asciiTheme="minorHAnsi" w:eastAsia="Arial Narrow" w:hAnsiTheme="minorHAnsi" w:cstheme="minorHAnsi"/>
          <w:b/>
          <w:bCs/>
          <w:sz w:val="22"/>
          <w:szCs w:val="22"/>
        </w:rPr>
        <w:t xml:space="preserve"> do SWZ –</w:t>
      </w:r>
      <w:r w:rsidR="00EA75B0">
        <w:rPr>
          <w:rFonts w:asciiTheme="minorHAnsi" w:eastAsia="Arial Narrow" w:hAnsiTheme="minorHAnsi" w:cstheme="minorHAnsi"/>
          <w:b/>
          <w:bCs/>
          <w:sz w:val="22"/>
          <w:szCs w:val="22"/>
        </w:rPr>
        <w:t xml:space="preserve"> </w:t>
      </w:r>
      <w:r w:rsidR="00EA75B0" w:rsidRPr="00EA75B0">
        <w:rPr>
          <w:rFonts w:asciiTheme="minorHAnsi" w:eastAsia="Arial Narrow" w:hAnsiTheme="minorHAnsi" w:cstheme="minorHAnsi"/>
          <w:b/>
          <w:bCs/>
          <w:sz w:val="22"/>
          <w:szCs w:val="22"/>
        </w:rPr>
        <w:t xml:space="preserve">OŚWIADCZENIE WYKONAWCY W ZAKRESIE SPEŁNIANIA PARAMETRÓW TECHNICZNYCH </w:t>
      </w:r>
      <w:r w:rsidR="00EA75B0">
        <w:rPr>
          <w:rFonts w:asciiTheme="minorHAnsi" w:eastAsia="Arial Narrow" w:hAnsiTheme="minorHAnsi" w:cstheme="minorHAnsi"/>
          <w:b/>
          <w:bCs/>
          <w:sz w:val="22"/>
          <w:szCs w:val="22"/>
        </w:rPr>
        <w:br/>
      </w:r>
      <w:r w:rsidR="00EA75B0" w:rsidRPr="00EA75B0">
        <w:rPr>
          <w:rFonts w:asciiTheme="minorHAnsi" w:eastAsia="Arial Narrow" w:hAnsiTheme="minorHAnsi" w:cstheme="minorHAnsi"/>
          <w:b/>
          <w:bCs/>
          <w:sz w:val="22"/>
          <w:szCs w:val="22"/>
        </w:rPr>
        <w:t>I WYPOSAŻENIA OFEROWANEGO POJAZDU</w:t>
      </w:r>
    </w:p>
    <w:p w14:paraId="716AA8D3" w14:textId="2D1600AD" w:rsidR="00A751D9" w:rsidRPr="0006341C" w:rsidRDefault="77DE3FCC" w:rsidP="00686FF2">
      <w:pPr>
        <w:jc w:val="center"/>
        <w:rPr>
          <w:rFonts w:asciiTheme="minorHAnsi" w:eastAsia="Verdana" w:hAnsiTheme="minorHAnsi" w:cstheme="minorHAnsi"/>
          <w:b/>
          <w:bCs/>
          <w:color w:val="000000" w:themeColor="text1"/>
          <w:sz w:val="22"/>
          <w:szCs w:val="22"/>
        </w:rPr>
      </w:pPr>
      <w:r w:rsidRPr="0006341C">
        <w:rPr>
          <w:rFonts w:asciiTheme="minorHAnsi" w:hAnsiTheme="minorHAnsi" w:cstheme="minorHAnsi"/>
          <w:b/>
          <w:bCs/>
          <w:sz w:val="22"/>
          <w:szCs w:val="22"/>
        </w:rPr>
        <w:t xml:space="preserve"> “</w:t>
      </w:r>
      <w:r w:rsidR="00686FF2" w:rsidRPr="0006341C">
        <w:rPr>
          <w:rFonts w:asciiTheme="minorHAnsi" w:eastAsia="Verdana" w:hAnsiTheme="minorHAnsi" w:cstheme="minorHAnsi"/>
          <w:b/>
          <w:bCs/>
          <w:color w:val="000000" w:themeColor="text1"/>
          <w:sz w:val="22"/>
          <w:szCs w:val="22"/>
        </w:rPr>
        <w:t xml:space="preserve">ZAKUP NOWEGO ŚREDNIEGO SAMOCHODU RATOWNICZO-GAŚNICZEGO Z NAPĘDEM 4X4 WRAZ Z WYPOSAŻENIEM </w:t>
      </w:r>
      <w:r w:rsidR="00686FF2" w:rsidRPr="0006341C">
        <w:rPr>
          <w:rFonts w:asciiTheme="minorHAnsi" w:eastAsia="Verdana" w:hAnsiTheme="minorHAnsi" w:cstheme="minorHAnsi"/>
          <w:b/>
          <w:bCs/>
          <w:color w:val="000000" w:themeColor="text1"/>
          <w:sz w:val="22"/>
          <w:szCs w:val="22"/>
        </w:rPr>
        <w:br/>
        <w:t>DLA OCHOTNICZEJ STRAŻY POŻARNEJ W WIERZBICY</w:t>
      </w:r>
      <w:r w:rsidRPr="0006341C">
        <w:rPr>
          <w:rFonts w:asciiTheme="minorHAnsi" w:eastAsia="Verdana" w:hAnsiTheme="minorHAnsi" w:cstheme="minorHAnsi"/>
          <w:b/>
          <w:bCs/>
          <w:color w:val="000000" w:themeColor="text1"/>
          <w:sz w:val="22"/>
          <w:szCs w:val="22"/>
        </w:rPr>
        <w:t>”</w:t>
      </w:r>
    </w:p>
    <w:p w14:paraId="672A6659" w14:textId="77777777" w:rsidR="00A751D9" w:rsidRPr="0006341C" w:rsidRDefault="00A751D9" w:rsidP="0076729C">
      <w:pPr>
        <w:tabs>
          <w:tab w:val="left" w:pos="1872"/>
          <w:tab w:val="right" w:pos="8953"/>
        </w:tabs>
        <w:rPr>
          <w:rFonts w:asciiTheme="minorHAnsi" w:hAnsiTheme="minorHAnsi" w:cstheme="minorHAnsi"/>
          <w:b/>
          <w:sz w:val="22"/>
          <w:szCs w:val="22"/>
        </w:rPr>
      </w:pP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1"/>
        <w:gridCol w:w="9027"/>
        <w:gridCol w:w="1824"/>
        <w:gridCol w:w="2829"/>
      </w:tblGrid>
      <w:tr w:rsidR="00A751D9" w:rsidRPr="0006341C" w14:paraId="42EA0228" w14:textId="77777777" w:rsidTr="009F0D8C">
        <w:trPr>
          <w:trHeight w:val="567"/>
        </w:trPr>
        <w:tc>
          <w:tcPr>
            <w:tcW w:w="891" w:type="dxa"/>
            <w:shd w:val="clear" w:color="auto" w:fill="BFBFBF" w:themeFill="background1" w:themeFillShade="BF"/>
            <w:vAlign w:val="center"/>
          </w:tcPr>
          <w:p w14:paraId="23B9F1B9" w14:textId="77777777" w:rsidR="00A751D9" w:rsidRPr="0006341C" w:rsidRDefault="00A751D9" w:rsidP="0076729C">
            <w:pPr>
              <w:pStyle w:val="Bezodstpw"/>
              <w:jc w:val="center"/>
              <w:rPr>
                <w:rFonts w:asciiTheme="minorHAnsi" w:hAnsiTheme="minorHAnsi" w:cstheme="minorHAnsi"/>
                <w:b/>
                <w:sz w:val="22"/>
                <w:szCs w:val="22"/>
              </w:rPr>
            </w:pPr>
            <w:r w:rsidRPr="0006341C">
              <w:rPr>
                <w:rFonts w:asciiTheme="minorHAnsi" w:hAnsiTheme="minorHAnsi" w:cstheme="minorHAnsi"/>
                <w:b/>
                <w:sz w:val="22"/>
                <w:szCs w:val="22"/>
              </w:rPr>
              <w:t>L.P.</w:t>
            </w:r>
          </w:p>
        </w:tc>
        <w:tc>
          <w:tcPr>
            <w:tcW w:w="9027" w:type="dxa"/>
            <w:shd w:val="clear" w:color="auto" w:fill="BFBFBF" w:themeFill="background1" w:themeFillShade="BF"/>
            <w:vAlign w:val="center"/>
          </w:tcPr>
          <w:p w14:paraId="53DD94D9" w14:textId="77777777" w:rsidR="00A751D9" w:rsidRPr="0006341C" w:rsidRDefault="00A751D9" w:rsidP="0076729C">
            <w:pPr>
              <w:pStyle w:val="Bezodstpw"/>
              <w:jc w:val="center"/>
              <w:rPr>
                <w:rFonts w:asciiTheme="minorHAnsi" w:hAnsiTheme="minorHAnsi" w:cstheme="minorHAnsi"/>
                <w:b/>
                <w:sz w:val="22"/>
                <w:szCs w:val="22"/>
              </w:rPr>
            </w:pPr>
            <w:r w:rsidRPr="0006341C">
              <w:rPr>
                <w:rFonts w:asciiTheme="minorHAnsi" w:hAnsiTheme="minorHAnsi" w:cstheme="minorHAnsi"/>
                <w:b/>
                <w:sz w:val="22"/>
                <w:szCs w:val="22"/>
              </w:rPr>
              <w:t>PODSTAWOWE WYMAGANIA, JAKIE POWINIEN SPEŁNIAĆ OFEROWANY POJAZD</w:t>
            </w:r>
          </w:p>
        </w:tc>
        <w:tc>
          <w:tcPr>
            <w:tcW w:w="1824" w:type="dxa"/>
            <w:shd w:val="clear" w:color="auto" w:fill="BFBFBF" w:themeFill="background1" w:themeFillShade="BF"/>
            <w:vAlign w:val="center"/>
          </w:tcPr>
          <w:p w14:paraId="14B14E7F" w14:textId="77777777" w:rsidR="00A751D9" w:rsidRPr="0006341C" w:rsidRDefault="00A751D9" w:rsidP="0076729C">
            <w:pPr>
              <w:pStyle w:val="Bezodstpw"/>
              <w:jc w:val="center"/>
              <w:rPr>
                <w:rFonts w:asciiTheme="minorHAnsi" w:hAnsiTheme="minorHAnsi" w:cstheme="minorHAnsi"/>
                <w:b/>
                <w:sz w:val="22"/>
                <w:szCs w:val="22"/>
              </w:rPr>
            </w:pPr>
            <w:r w:rsidRPr="0006341C">
              <w:rPr>
                <w:rFonts w:asciiTheme="minorHAnsi" w:hAnsiTheme="minorHAnsi" w:cstheme="minorHAnsi"/>
                <w:b/>
                <w:sz w:val="22"/>
                <w:szCs w:val="22"/>
              </w:rPr>
              <w:t>UWAGI</w:t>
            </w:r>
          </w:p>
        </w:tc>
        <w:tc>
          <w:tcPr>
            <w:tcW w:w="2829" w:type="dxa"/>
            <w:shd w:val="clear" w:color="auto" w:fill="BFBFBF" w:themeFill="background1" w:themeFillShade="BF"/>
            <w:vAlign w:val="center"/>
          </w:tcPr>
          <w:p w14:paraId="7EC785F7" w14:textId="77777777" w:rsidR="00A751D9" w:rsidRPr="0006341C" w:rsidRDefault="2F47CDF3" w:rsidP="2F47CDF3">
            <w:pPr>
              <w:pStyle w:val="Bezodstpw"/>
              <w:jc w:val="center"/>
              <w:rPr>
                <w:rFonts w:asciiTheme="minorHAnsi" w:eastAsia="Times" w:hAnsiTheme="minorHAnsi" w:cstheme="minorHAnsi"/>
                <w:b/>
                <w:bCs/>
                <w:color w:val="000000" w:themeColor="text1"/>
                <w:sz w:val="22"/>
                <w:szCs w:val="22"/>
              </w:rPr>
            </w:pPr>
            <w:r w:rsidRPr="0006341C">
              <w:rPr>
                <w:rFonts w:asciiTheme="minorHAnsi" w:eastAsia="Times" w:hAnsiTheme="minorHAnsi" w:cstheme="minorHAnsi"/>
                <w:b/>
                <w:bCs/>
                <w:color w:val="000000" w:themeColor="text1"/>
                <w:sz w:val="22"/>
                <w:szCs w:val="22"/>
              </w:rPr>
              <w:t>OFEROWANE PARAMERTY, POTWIERDZENIE SPEŁNIENIA WYMAGAŃ, WYPEŁNIA OFERENT</w:t>
            </w:r>
          </w:p>
          <w:p w14:paraId="4D053676" w14:textId="5950B8A7" w:rsidR="000777C6" w:rsidRPr="0006341C" w:rsidRDefault="000777C6" w:rsidP="2F47CDF3">
            <w:pPr>
              <w:pStyle w:val="Bezodstpw"/>
              <w:jc w:val="center"/>
              <w:rPr>
                <w:rFonts w:asciiTheme="minorHAnsi" w:eastAsia="Times" w:hAnsiTheme="minorHAnsi" w:cstheme="minorHAnsi"/>
                <w:bCs/>
                <w:i/>
                <w:color w:val="000000" w:themeColor="text1"/>
                <w:sz w:val="22"/>
                <w:szCs w:val="22"/>
              </w:rPr>
            </w:pPr>
            <w:r w:rsidRPr="0006341C">
              <w:rPr>
                <w:rFonts w:asciiTheme="minorHAnsi" w:eastAsia="Times" w:hAnsiTheme="minorHAnsi" w:cstheme="minorHAnsi"/>
                <w:bCs/>
                <w:i/>
                <w:color w:val="000000" w:themeColor="text1"/>
                <w:sz w:val="22"/>
                <w:szCs w:val="22"/>
              </w:rPr>
              <w:t xml:space="preserve">Wpisać </w:t>
            </w:r>
            <w:r w:rsidRPr="0006341C">
              <w:rPr>
                <w:rFonts w:asciiTheme="minorHAnsi" w:eastAsia="Times" w:hAnsiTheme="minorHAnsi" w:cstheme="minorHAnsi"/>
                <w:b/>
                <w:i/>
                <w:color w:val="000000" w:themeColor="text1"/>
                <w:sz w:val="22"/>
                <w:szCs w:val="22"/>
              </w:rPr>
              <w:t>parametry</w:t>
            </w:r>
            <w:r w:rsidRPr="0006341C">
              <w:rPr>
                <w:rFonts w:asciiTheme="minorHAnsi" w:eastAsia="Times" w:hAnsiTheme="minorHAnsi" w:cstheme="minorHAnsi"/>
                <w:bCs/>
                <w:i/>
                <w:color w:val="000000" w:themeColor="text1"/>
                <w:sz w:val="22"/>
                <w:szCs w:val="22"/>
              </w:rPr>
              <w:t xml:space="preserve"> gdzie wymagane</w:t>
            </w:r>
            <w:r w:rsidR="008F0208" w:rsidRPr="0006341C">
              <w:rPr>
                <w:rFonts w:asciiTheme="minorHAnsi" w:eastAsia="Times" w:hAnsiTheme="minorHAnsi" w:cstheme="minorHAnsi"/>
                <w:bCs/>
                <w:i/>
                <w:color w:val="000000" w:themeColor="text1"/>
                <w:sz w:val="22"/>
                <w:szCs w:val="22"/>
              </w:rPr>
              <w:t xml:space="preserve">, </w:t>
            </w:r>
            <w:r w:rsidRPr="0006341C">
              <w:rPr>
                <w:rFonts w:asciiTheme="minorHAnsi" w:eastAsia="Times" w:hAnsiTheme="minorHAnsi" w:cstheme="minorHAnsi"/>
                <w:bCs/>
                <w:i/>
                <w:color w:val="000000" w:themeColor="text1"/>
                <w:sz w:val="22"/>
                <w:szCs w:val="22"/>
              </w:rPr>
              <w:t xml:space="preserve">określić </w:t>
            </w:r>
            <w:r w:rsidR="008F0208" w:rsidRPr="0006341C">
              <w:rPr>
                <w:rFonts w:asciiTheme="minorHAnsi" w:eastAsia="Times" w:hAnsiTheme="minorHAnsi" w:cstheme="minorHAnsi"/>
                <w:bCs/>
                <w:i/>
                <w:color w:val="000000" w:themeColor="text1"/>
                <w:sz w:val="22"/>
                <w:szCs w:val="22"/>
              </w:rPr>
              <w:br/>
            </w:r>
            <w:r w:rsidRPr="0006341C">
              <w:rPr>
                <w:rFonts w:asciiTheme="minorHAnsi" w:eastAsia="Times" w:hAnsiTheme="minorHAnsi" w:cstheme="minorHAnsi"/>
                <w:b/>
                <w:i/>
                <w:color w:val="000000" w:themeColor="text1"/>
                <w:sz w:val="22"/>
                <w:szCs w:val="22"/>
              </w:rPr>
              <w:t>spełnia /nie spełnia</w:t>
            </w:r>
            <w:r w:rsidRPr="0006341C">
              <w:rPr>
                <w:rFonts w:asciiTheme="minorHAnsi" w:eastAsia="Times" w:hAnsiTheme="minorHAnsi" w:cstheme="minorHAnsi"/>
                <w:bCs/>
                <w:i/>
                <w:color w:val="000000" w:themeColor="text1"/>
                <w:sz w:val="22"/>
                <w:szCs w:val="22"/>
              </w:rPr>
              <w:t xml:space="preserve">  </w:t>
            </w:r>
            <w:r w:rsidR="008F0208" w:rsidRPr="0006341C">
              <w:rPr>
                <w:rFonts w:asciiTheme="minorHAnsi" w:eastAsia="Times" w:hAnsiTheme="minorHAnsi" w:cstheme="minorHAnsi"/>
                <w:bCs/>
                <w:i/>
                <w:color w:val="000000" w:themeColor="text1"/>
                <w:sz w:val="22"/>
                <w:szCs w:val="22"/>
              </w:rPr>
              <w:br/>
            </w:r>
            <w:r w:rsidRPr="0006341C">
              <w:rPr>
                <w:rFonts w:asciiTheme="minorHAnsi" w:eastAsia="Times" w:hAnsiTheme="minorHAnsi" w:cstheme="minorHAnsi"/>
                <w:bCs/>
                <w:i/>
                <w:color w:val="000000" w:themeColor="text1"/>
                <w:sz w:val="22"/>
                <w:szCs w:val="22"/>
              </w:rPr>
              <w:t xml:space="preserve">w miejscach gdzie nie wpisuje się parametrów </w:t>
            </w:r>
          </w:p>
        </w:tc>
      </w:tr>
      <w:tr w:rsidR="008F0208" w:rsidRPr="0006341C" w14:paraId="22019A85" w14:textId="77777777" w:rsidTr="009F0D8C">
        <w:trPr>
          <w:trHeight w:val="587"/>
        </w:trPr>
        <w:tc>
          <w:tcPr>
            <w:tcW w:w="891" w:type="dxa"/>
            <w:shd w:val="clear" w:color="auto" w:fill="D9D9D9" w:themeFill="background1" w:themeFillShade="D9"/>
            <w:vAlign w:val="center"/>
          </w:tcPr>
          <w:p w14:paraId="649841BE" w14:textId="1B7BAE89"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r w:rsidRPr="0006341C">
              <w:rPr>
                <w:rFonts w:asciiTheme="minorHAnsi" w:hAnsiTheme="minorHAnsi" w:cstheme="minorHAnsi"/>
                <w:sz w:val="22"/>
                <w:szCs w:val="22"/>
              </w:rPr>
              <w:t>I.</w:t>
            </w:r>
          </w:p>
        </w:tc>
        <w:tc>
          <w:tcPr>
            <w:tcW w:w="9027" w:type="dxa"/>
            <w:shd w:val="clear" w:color="auto" w:fill="D9D9D9" w:themeFill="background1" w:themeFillShade="D9"/>
            <w:vAlign w:val="center"/>
          </w:tcPr>
          <w:p w14:paraId="7813CF61" w14:textId="72E37E48"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bookmarkStart w:id="0" w:name="_Toc157442444"/>
            <w:r w:rsidRPr="0006341C">
              <w:rPr>
                <w:rFonts w:asciiTheme="minorHAnsi" w:hAnsiTheme="minorHAnsi" w:cstheme="minorHAnsi"/>
                <w:b/>
                <w:color w:val="000000" w:themeColor="text1"/>
                <w:sz w:val="22"/>
                <w:szCs w:val="22"/>
              </w:rPr>
              <w:t>WYMAGANIA OGÓLNE</w:t>
            </w:r>
            <w:bookmarkEnd w:id="0"/>
          </w:p>
        </w:tc>
        <w:tc>
          <w:tcPr>
            <w:tcW w:w="1824" w:type="dxa"/>
            <w:shd w:val="clear" w:color="auto" w:fill="D9D9D9" w:themeFill="background1" w:themeFillShade="D9"/>
            <w:vAlign w:val="center"/>
          </w:tcPr>
          <w:p w14:paraId="718A5242"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b/>
                <w:sz w:val="22"/>
                <w:szCs w:val="22"/>
              </w:rPr>
              <w:t>Uwagi</w:t>
            </w:r>
          </w:p>
        </w:tc>
        <w:tc>
          <w:tcPr>
            <w:tcW w:w="2829" w:type="dxa"/>
            <w:shd w:val="clear" w:color="auto" w:fill="D9D9D9" w:themeFill="background1" w:themeFillShade="D9"/>
            <w:vAlign w:val="center"/>
          </w:tcPr>
          <w:p w14:paraId="2EF5D63B" w14:textId="06EB31A2"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r>
      <w:tr w:rsidR="008F0208" w:rsidRPr="0006341C" w14:paraId="2F37118D" w14:textId="77777777" w:rsidTr="009F0D8C">
        <w:tc>
          <w:tcPr>
            <w:tcW w:w="891" w:type="dxa"/>
            <w:shd w:val="clear" w:color="auto" w:fill="auto"/>
            <w:vAlign w:val="center"/>
          </w:tcPr>
          <w:p w14:paraId="175E3939" w14:textId="1C70790F"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w:t>
            </w:r>
          </w:p>
        </w:tc>
        <w:tc>
          <w:tcPr>
            <w:tcW w:w="9027" w:type="dxa"/>
            <w:shd w:val="clear" w:color="auto" w:fill="auto"/>
          </w:tcPr>
          <w:p w14:paraId="21E0F351" w14:textId="77777777" w:rsidR="008F0208" w:rsidRPr="0006341C" w:rsidRDefault="008F0208" w:rsidP="008F0208">
            <w:pPr>
              <w:spacing w:after="4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fabrycznie nowy. </w:t>
            </w:r>
          </w:p>
          <w:p w14:paraId="0A37501D" w14:textId="4DE32D1D" w:rsidR="008F0208" w:rsidRPr="0006341C" w:rsidRDefault="008F0208" w:rsidP="008F0208">
            <w:pPr>
              <w:pStyle w:val="Tekstpodstawowywcity2"/>
              <w:tabs>
                <w:tab w:val="left" w:pos="8577"/>
              </w:tabs>
              <w:spacing w:line="240" w:lineRule="auto"/>
              <w:ind w:left="0" w:firstLine="0"/>
              <w:jc w:val="both"/>
              <w:rPr>
                <w:rFonts w:asciiTheme="minorHAnsi" w:hAnsiTheme="minorHAnsi" w:cstheme="minorHAnsi"/>
                <w:i/>
                <w:sz w:val="22"/>
                <w:szCs w:val="22"/>
              </w:rPr>
            </w:pPr>
            <w:r w:rsidRPr="0006341C">
              <w:rPr>
                <w:rFonts w:asciiTheme="minorHAnsi" w:hAnsiTheme="minorHAnsi" w:cstheme="minorHAnsi"/>
                <w:color w:val="000000" w:themeColor="text1"/>
                <w:sz w:val="22"/>
                <w:szCs w:val="22"/>
              </w:rPr>
              <w:t xml:space="preserve">Rok produkcji podwozia zgodny z rokiem dostawy.  </w:t>
            </w:r>
          </w:p>
        </w:tc>
        <w:tc>
          <w:tcPr>
            <w:tcW w:w="1824" w:type="dxa"/>
            <w:shd w:val="clear" w:color="auto" w:fill="auto"/>
            <w:vAlign w:val="center"/>
          </w:tcPr>
          <w:p w14:paraId="5DAB6C7B"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02EB378F" w14:textId="7B6FB121" w:rsidR="008F0208" w:rsidRPr="0006341C" w:rsidRDefault="008F0208" w:rsidP="008F0208">
            <w:pPr>
              <w:tabs>
                <w:tab w:val="left" w:pos="48"/>
                <w:tab w:val="left" w:pos="921"/>
                <w:tab w:val="left" w:pos="6513"/>
                <w:tab w:val="left" w:pos="10395"/>
                <w:tab w:val="left" w:pos="14730"/>
              </w:tabs>
              <w:rPr>
                <w:rFonts w:asciiTheme="minorHAnsi" w:hAnsiTheme="minorHAnsi" w:cstheme="minorHAnsi"/>
                <w:b/>
                <w:bCs/>
                <w:color w:val="000000" w:themeColor="text1"/>
                <w:sz w:val="22"/>
                <w:szCs w:val="22"/>
              </w:rPr>
            </w:pPr>
          </w:p>
        </w:tc>
      </w:tr>
      <w:tr w:rsidR="008F0208" w:rsidRPr="0006341C" w14:paraId="55F72810" w14:textId="77777777" w:rsidTr="009F0D8C">
        <w:tc>
          <w:tcPr>
            <w:tcW w:w="891" w:type="dxa"/>
            <w:shd w:val="clear" w:color="auto" w:fill="auto"/>
            <w:vAlign w:val="center"/>
          </w:tcPr>
          <w:p w14:paraId="24A80196" w14:textId="1F467E5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w:t>
            </w:r>
          </w:p>
        </w:tc>
        <w:tc>
          <w:tcPr>
            <w:tcW w:w="9027" w:type="dxa"/>
            <w:shd w:val="clear" w:color="auto" w:fill="auto"/>
          </w:tcPr>
          <w:p w14:paraId="6E698A0C" w14:textId="51A2A403" w:rsidR="008F0208" w:rsidRPr="0006341C" w:rsidRDefault="008F0208" w:rsidP="008F0208">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spełnia wymagania polskich przepisów o ruchu drogowym z uwzględnieniem wymagań dotyczących pojazdów uprzywilejowanych zgodnie z Ustawą „Prawo o ruchu drogowym” (tj. Dz. U. z 2005 r., Nr 108, poz. 908 z późniejszymi zmianami).  </w:t>
            </w:r>
          </w:p>
          <w:p w14:paraId="46FDF087" w14:textId="61E1E246" w:rsidR="008F0208" w:rsidRPr="0006341C" w:rsidRDefault="008F0208" w:rsidP="008F0208">
            <w:pPr>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Pojazd posiada aktualne ważne świadectwo dopuszczenia CNBOP do użytkowania w ochronie przeciwpożarowej na terenie Polski. </w:t>
            </w:r>
          </w:p>
        </w:tc>
        <w:tc>
          <w:tcPr>
            <w:tcW w:w="1824" w:type="dxa"/>
            <w:shd w:val="clear" w:color="auto" w:fill="auto"/>
            <w:vAlign w:val="center"/>
          </w:tcPr>
          <w:p w14:paraId="6A05A809"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5A39BBE3" w14:textId="77777777" w:rsidR="008F0208" w:rsidRPr="0006341C" w:rsidRDefault="008F0208" w:rsidP="008F0208">
            <w:pPr>
              <w:tabs>
                <w:tab w:val="left" w:pos="48"/>
                <w:tab w:val="left" w:pos="921"/>
                <w:tab w:val="left" w:pos="6513"/>
                <w:tab w:val="left" w:pos="10395"/>
                <w:tab w:val="left" w:pos="14730"/>
              </w:tabs>
              <w:rPr>
                <w:rFonts w:asciiTheme="minorHAnsi" w:hAnsiTheme="minorHAnsi" w:cstheme="minorHAnsi"/>
                <w:sz w:val="22"/>
                <w:szCs w:val="22"/>
              </w:rPr>
            </w:pPr>
          </w:p>
        </w:tc>
      </w:tr>
      <w:tr w:rsidR="008F0208" w:rsidRPr="0006341C" w14:paraId="242065C9" w14:textId="77777777" w:rsidTr="009F0D8C">
        <w:tc>
          <w:tcPr>
            <w:tcW w:w="891" w:type="dxa"/>
            <w:tcBorders>
              <w:bottom w:val="single" w:sz="4" w:space="0" w:color="auto"/>
            </w:tcBorders>
            <w:shd w:val="clear" w:color="auto" w:fill="auto"/>
            <w:vAlign w:val="center"/>
          </w:tcPr>
          <w:p w14:paraId="633C2C1D" w14:textId="31B27145"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w:t>
            </w:r>
          </w:p>
        </w:tc>
        <w:tc>
          <w:tcPr>
            <w:tcW w:w="9027" w:type="dxa"/>
            <w:tcBorders>
              <w:bottom w:val="single" w:sz="4" w:space="0" w:color="auto"/>
            </w:tcBorders>
            <w:shd w:val="clear" w:color="auto" w:fill="auto"/>
          </w:tcPr>
          <w:p w14:paraId="05ABB32C" w14:textId="1C22354C" w:rsidR="008F0208" w:rsidRPr="0006341C" w:rsidRDefault="008F0208" w:rsidP="008F0208">
            <w:pPr>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Pojazd spełnia wymagania techniczno-użytkowe określone w załączniku do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Nr 143, poz. 1002) wprowadzonego rozporządzeniem zmieniającym z dnia 27.04.2010 r. (Dz. U. Nr 85, poz. 553) wraz z uszczegółowieniem tych wymogów i wyposażeniem podanym poniżej. Podwozie pojazdu posiada świadectwo homologacji typu.</w:t>
            </w:r>
          </w:p>
        </w:tc>
        <w:tc>
          <w:tcPr>
            <w:tcW w:w="1824" w:type="dxa"/>
            <w:tcBorders>
              <w:bottom w:val="single" w:sz="4" w:space="0" w:color="auto"/>
            </w:tcBorders>
            <w:shd w:val="clear" w:color="auto" w:fill="auto"/>
            <w:vAlign w:val="center"/>
          </w:tcPr>
          <w:p w14:paraId="41C8F396"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tcBorders>
              <w:bottom w:val="single" w:sz="4" w:space="0" w:color="auto"/>
            </w:tcBorders>
            <w:shd w:val="clear" w:color="auto" w:fill="auto"/>
          </w:tcPr>
          <w:p w14:paraId="72A3D3EC" w14:textId="77777777" w:rsidR="008F0208" w:rsidRPr="0006341C" w:rsidRDefault="008F0208" w:rsidP="008F0208">
            <w:pPr>
              <w:tabs>
                <w:tab w:val="left" w:pos="48"/>
                <w:tab w:val="left" w:pos="921"/>
                <w:tab w:val="left" w:pos="6513"/>
                <w:tab w:val="left" w:pos="10395"/>
                <w:tab w:val="left" w:pos="14730"/>
              </w:tabs>
              <w:rPr>
                <w:rFonts w:asciiTheme="minorHAnsi" w:hAnsiTheme="minorHAnsi" w:cstheme="minorHAnsi"/>
                <w:sz w:val="22"/>
                <w:szCs w:val="22"/>
              </w:rPr>
            </w:pPr>
          </w:p>
        </w:tc>
      </w:tr>
      <w:tr w:rsidR="008F0208" w:rsidRPr="0006341C" w14:paraId="3CC7B7B6" w14:textId="77777777" w:rsidTr="009F0D8C">
        <w:trPr>
          <w:trHeight w:val="397"/>
        </w:trPr>
        <w:tc>
          <w:tcPr>
            <w:tcW w:w="891" w:type="dxa"/>
            <w:shd w:val="clear" w:color="auto" w:fill="auto"/>
            <w:vAlign w:val="center"/>
          </w:tcPr>
          <w:p w14:paraId="18F999B5" w14:textId="740A6D0C"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r w:rsidRPr="0006341C">
              <w:rPr>
                <w:rFonts w:asciiTheme="minorHAnsi" w:hAnsiTheme="minorHAnsi" w:cstheme="minorHAnsi"/>
                <w:color w:val="000000" w:themeColor="text1"/>
                <w:sz w:val="22"/>
                <w:szCs w:val="22"/>
              </w:rPr>
              <w:t>4</w:t>
            </w:r>
          </w:p>
        </w:tc>
        <w:tc>
          <w:tcPr>
            <w:tcW w:w="9027" w:type="dxa"/>
            <w:shd w:val="clear" w:color="auto" w:fill="auto"/>
          </w:tcPr>
          <w:p w14:paraId="4F0659F2" w14:textId="77777777" w:rsidR="008F0208" w:rsidRPr="0006341C" w:rsidRDefault="008F0208" w:rsidP="008F0208">
            <w:pPr>
              <w:spacing w:after="8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zabudowany i wyposażony spełnia następujące wymagania: </w:t>
            </w:r>
          </w:p>
          <w:p w14:paraId="41B58B08" w14:textId="77777777" w:rsidR="008F0208" w:rsidRPr="0006341C" w:rsidRDefault="008F0208" w:rsidP="008F0208">
            <w:pPr>
              <w:pStyle w:val="Akapitzlist"/>
              <w:numPr>
                <w:ilvl w:val="0"/>
                <w:numId w:val="29"/>
              </w:numPr>
              <w:spacing w:after="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lastRenderedPageBreak/>
              <w:t xml:space="preserve">rozporządzenia Ministra Infrastruktury z dnia 31 grudnia 2002r. w sprawie warunków technicznych pojazdów oraz zakresu ich niezbędnego wyposażenia (Dz. U. Nr 32 z 2003 r., poz. 262 z późniejszymi zmianami), </w:t>
            </w:r>
          </w:p>
          <w:p w14:paraId="4B8FF51E" w14:textId="6CA37DE2" w:rsidR="008F0208" w:rsidRPr="0006341C" w:rsidRDefault="008F0208" w:rsidP="008F0208">
            <w:pPr>
              <w:tabs>
                <w:tab w:val="left" w:pos="48"/>
                <w:tab w:val="left" w:pos="921"/>
                <w:tab w:val="left" w:pos="6513"/>
                <w:tab w:val="left" w:pos="10395"/>
                <w:tab w:val="left" w:pos="14730"/>
              </w:tabs>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Rozporządzenia Ministrów: Spraw Wewnętrznych i Administracji, Obrony Narodowej, Finansów Oraz Sprawiedliwości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Nr 165 z dnia 02 sierpnia 2011 r.). </w:t>
            </w:r>
          </w:p>
        </w:tc>
        <w:tc>
          <w:tcPr>
            <w:tcW w:w="1824" w:type="dxa"/>
            <w:shd w:val="clear" w:color="auto" w:fill="auto"/>
            <w:vAlign w:val="center"/>
          </w:tcPr>
          <w:p w14:paraId="1B2DCDB4" w14:textId="14FC38E1"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p>
        </w:tc>
        <w:tc>
          <w:tcPr>
            <w:tcW w:w="2829" w:type="dxa"/>
            <w:shd w:val="clear" w:color="auto" w:fill="auto"/>
            <w:vAlign w:val="center"/>
          </w:tcPr>
          <w:p w14:paraId="630AFD69" w14:textId="07DBC409"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8F0208" w:rsidRPr="0006341C" w14:paraId="35020F9B" w14:textId="77777777" w:rsidTr="009F0D8C">
        <w:tc>
          <w:tcPr>
            <w:tcW w:w="891" w:type="dxa"/>
            <w:shd w:val="clear" w:color="auto" w:fill="auto"/>
            <w:vAlign w:val="center"/>
          </w:tcPr>
          <w:p w14:paraId="5936EC1F" w14:textId="572127FC"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5</w:t>
            </w:r>
          </w:p>
        </w:tc>
        <w:tc>
          <w:tcPr>
            <w:tcW w:w="9027" w:type="dxa"/>
            <w:shd w:val="clear" w:color="auto" w:fill="auto"/>
          </w:tcPr>
          <w:p w14:paraId="5DA7F68A" w14:textId="2E07C324" w:rsidR="008F0208" w:rsidRPr="0006341C" w:rsidRDefault="008F0208" w:rsidP="008F0208">
            <w:pPr>
              <w:tabs>
                <w:tab w:val="left" w:pos="48"/>
                <w:tab w:val="left" w:pos="921"/>
                <w:tab w:val="left" w:pos="6513"/>
                <w:tab w:val="left" w:pos="10395"/>
                <w:tab w:val="left" w:pos="14730"/>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Pojazd spełnia przepisy Polskiej Normy PN-EN 1846-1 oraz PN-EN 1846-2. </w:t>
            </w:r>
          </w:p>
        </w:tc>
        <w:tc>
          <w:tcPr>
            <w:tcW w:w="1824" w:type="dxa"/>
            <w:shd w:val="clear" w:color="auto" w:fill="auto"/>
            <w:vAlign w:val="center"/>
          </w:tcPr>
          <w:p w14:paraId="744BFBAA" w14:textId="225D30E5" w:rsidR="008F0208" w:rsidRPr="0006341C" w:rsidRDefault="008F0208" w:rsidP="008F0208">
            <w:pPr>
              <w:snapToGrid w:val="0"/>
              <w:jc w:val="center"/>
              <w:rPr>
                <w:rFonts w:asciiTheme="minorHAnsi" w:hAnsiTheme="minorHAnsi" w:cstheme="minorHAnsi"/>
                <w:sz w:val="22"/>
                <w:szCs w:val="22"/>
              </w:rPr>
            </w:pPr>
          </w:p>
        </w:tc>
        <w:tc>
          <w:tcPr>
            <w:tcW w:w="2829" w:type="dxa"/>
            <w:shd w:val="clear" w:color="auto" w:fill="auto"/>
            <w:vAlign w:val="center"/>
          </w:tcPr>
          <w:p w14:paraId="0D0B940D" w14:textId="726EF541"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bCs/>
                <w:sz w:val="22"/>
                <w:szCs w:val="22"/>
              </w:rPr>
            </w:pPr>
          </w:p>
        </w:tc>
      </w:tr>
      <w:tr w:rsidR="008F0208" w:rsidRPr="0006341C" w14:paraId="08982DD0" w14:textId="77777777" w:rsidTr="009F0D8C">
        <w:tc>
          <w:tcPr>
            <w:tcW w:w="891" w:type="dxa"/>
            <w:shd w:val="clear" w:color="auto" w:fill="auto"/>
            <w:vAlign w:val="center"/>
          </w:tcPr>
          <w:p w14:paraId="2094B236" w14:textId="7AD618B0"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6</w:t>
            </w:r>
          </w:p>
        </w:tc>
        <w:tc>
          <w:tcPr>
            <w:tcW w:w="9027" w:type="dxa"/>
            <w:shd w:val="clear" w:color="auto" w:fill="auto"/>
          </w:tcPr>
          <w:p w14:paraId="59EE9C99" w14:textId="027E0543" w:rsidR="008F0208" w:rsidRPr="0006341C" w:rsidRDefault="008F0208" w:rsidP="008F0208">
            <w:pPr>
              <w:tabs>
                <w:tab w:val="decimal" w:pos="628"/>
                <w:tab w:val="left" w:pos="873"/>
                <w:tab w:val="left" w:pos="6498"/>
                <w:tab w:val="left" w:pos="8514"/>
                <w:tab w:val="left" w:pos="14691"/>
              </w:tabs>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Maksymalna masa rzeczywista (MMR) samochodu gotowego do jazdy, rozkład tej masy na osie oraz masa przypadająca na każdą z osi nie przekracza maksymalnych wartości określonych przez producenta pojazdu lub podwozia bazowego. </w:t>
            </w:r>
          </w:p>
        </w:tc>
        <w:tc>
          <w:tcPr>
            <w:tcW w:w="1824" w:type="dxa"/>
            <w:shd w:val="clear" w:color="auto" w:fill="auto"/>
            <w:vAlign w:val="center"/>
          </w:tcPr>
          <w:p w14:paraId="7F3E5773" w14:textId="6C29739E" w:rsidR="008F0208" w:rsidRPr="0006341C" w:rsidRDefault="008F0208" w:rsidP="008F0208">
            <w:pPr>
              <w:snapToGrid w:val="0"/>
              <w:jc w:val="center"/>
              <w:rPr>
                <w:rFonts w:asciiTheme="minorHAnsi" w:hAnsiTheme="minorHAnsi" w:cstheme="minorHAnsi"/>
                <w:sz w:val="22"/>
                <w:szCs w:val="22"/>
              </w:rPr>
            </w:pPr>
          </w:p>
        </w:tc>
        <w:tc>
          <w:tcPr>
            <w:tcW w:w="2829" w:type="dxa"/>
            <w:shd w:val="clear" w:color="auto" w:fill="auto"/>
            <w:vAlign w:val="center"/>
          </w:tcPr>
          <w:p w14:paraId="0E27B00A" w14:textId="599B47D6" w:rsidR="008F0208" w:rsidRPr="0006341C" w:rsidRDefault="008F0208" w:rsidP="008F0208">
            <w:pPr>
              <w:widowControl w:val="0"/>
              <w:tabs>
                <w:tab w:val="left" w:pos="48"/>
                <w:tab w:val="left" w:pos="921"/>
                <w:tab w:val="left" w:pos="6513"/>
                <w:tab w:val="left" w:pos="10395"/>
                <w:tab w:val="left" w:pos="14730"/>
              </w:tabs>
              <w:spacing w:line="276" w:lineRule="auto"/>
              <w:jc w:val="both"/>
              <w:rPr>
                <w:rFonts w:asciiTheme="minorHAnsi" w:eastAsia="Arial" w:hAnsiTheme="minorHAnsi" w:cstheme="minorHAnsi"/>
                <w:b/>
                <w:bCs/>
                <w:i/>
                <w:iCs/>
                <w:color w:val="000000" w:themeColor="text1"/>
                <w:sz w:val="22"/>
                <w:szCs w:val="22"/>
              </w:rPr>
            </w:pPr>
          </w:p>
        </w:tc>
      </w:tr>
      <w:tr w:rsidR="008F0208" w:rsidRPr="0006341C" w14:paraId="6C7BE348" w14:textId="77777777" w:rsidTr="009F0D8C">
        <w:tc>
          <w:tcPr>
            <w:tcW w:w="891" w:type="dxa"/>
            <w:shd w:val="clear" w:color="auto" w:fill="auto"/>
            <w:vAlign w:val="center"/>
          </w:tcPr>
          <w:p w14:paraId="6C7D00C1" w14:textId="379C8F6A"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7</w:t>
            </w:r>
          </w:p>
        </w:tc>
        <w:tc>
          <w:tcPr>
            <w:tcW w:w="9027" w:type="dxa"/>
            <w:shd w:val="clear" w:color="auto" w:fill="auto"/>
          </w:tcPr>
          <w:p w14:paraId="0C36B892" w14:textId="6F59BB09" w:rsidR="008F0208" w:rsidRPr="0006341C" w:rsidRDefault="008F0208" w:rsidP="008F0208">
            <w:p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Pojazd wyposażony w urządzenie sygnalizacyjno-ostrzegawcze, akustyczne i świetlne pojazdu</w:t>
            </w:r>
            <w:r w:rsidR="00EB0040" w:rsidRPr="0006341C">
              <w:rPr>
                <w:rFonts w:asciiTheme="minorHAnsi" w:hAnsiTheme="minorHAnsi" w:cstheme="minorHAnsi"/>
                <w:color w:val="000000" w:themeColor="text1"/>
                <w:sz w:val="22"/>
                <w:szCs w:val="22"/>
              </w:rPr>
              <w:t xml:space="preserve"> </w:t>
            </w:r>
            <w:r w:rsidRPr="0006341C">
              <w:rPr>
                <w:rFonts w:asciiTheme="minorHAnsi" w:hAnsiTheme="minorHAnsi" w:cstheme="minorHAnsi"/>
                <w:color w:val="000000" w:themeColor="text1"/>
                <w:sz w:val="22"/>
                <w:szCs w:val="22"/>
              </w:rPr>
              <w:t xml:space="preserve">uprzywilejowanego wykonane w technologii LED: </w:t>
            </w:r>
          </w:p>
          <w:p w14:paraId="2A53621A" w14:textId="77777777" w:rsidR="008F0208" w:rsidRPr="0006341C" w:rsidRDefault="008F0208" w:rsidP="008F0208">
            <w:pPr>
              <w:pStyle w:val="Akapitzlist"/>
              <w:numPr>
                <w:ilvl w:val="0"/>
                <w:numId w:val="30"/>
              </w:numPr>
              <w:spacing w:after="81"/>
              <w:ind w:left="41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Belka sygnalizacyjna niebieska (LED) umieszczona bezpośrednio na dachu kabiny.</w:t>
            </w:r>
          </w:p>
          <w:p w14:paraId="5BE7479A"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Długość: ok. 1680mm  </w:t>
            </w:r>
          </w:p>
          <w:p w14:paraId="52B2B5B6"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Pokrywa przeźroczysta- transparentna </w:t>
            </w:r>
          </w:p>
          <w:p w14:paraId="5844122C" w14:textId="46230B27" w:rsidR="008F0208" w:rsidRPr="0006341C" w:rsidRDefault="008F0208" w:rsidP="00D33644">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Ilość modułów 4+4 </w:t>
            </w:r>
          </w:p>
          <w:p w14:paraId="467A0736" w14:textId="77777777" w:rsidR="008F0208" w:rsidRPr="0006341C" w:rsidRDefault="008F0208" w:rsidP="008F0208">
            <w:pPr>
              <w:pStyle w:val="Akapitzlist"/>
              <w:numPr>
                <w:ilvl w:val="0"/>
                <w:numId w:val="30"/>
              </w:numPr>
              <w:spacing w:after="81"/>
              <w:ind w:left="41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Dwie sztuki lamp kierunkowych na masce pojazdu- niebieskie LED. </w:t>
            </w:r>
          </w:p>
          <w:p w14:paraId="52738BAA"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Lampa LED niebieska 12-24V pozioma R65, Klosz przeźroczysty.  </w:t>
            </w:r>
          </w:p>
          <w:p w14:paraId="35C1EBEC"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Automatyczna funkcja noc/dzień(Class 2) - 6 źródeł światła </w:t>
            </w:r>
          </w:p>
          <w:p w14:paraId="6B849D8A"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 tyłu lampy narożne wbudowane w obrys zabudowy </w:t>
            </w:r>
          </w:p>
          <w:p w14:paraId="599CAB0C" w14:textId="77777777" w:rsidR="008F0208" w:rsidRPr="0006341C" w:rsidRDefault="008F0208" w:rsidP="008F0208">
            <w:pPr>
              <w:pStyle w:val="Akapitzlist"/>
              <w:numPr>
                <w:ilvl w:val="1"/>
                <w:numId w:val="30"/>
              </w:num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Wzmacniacz/ syrena 24V, moc 200W, 4 sygnały + </w:t>
            </w:r>
            <w:proofErr w:type="spellStart"/>
            <w:r w:rsidRPr="0006341C">
              <w:rPr>
                <w:rFonts w:asciiTheme="minorHAnsi" w:hAnsiTheme="minorHAnsi" w:cstheme="minorHAnsi"/>
                <w:color w:val="000000" w:themeColor="text1"/>
                <w:sz w:val="22"/>
                <w:szCs w:val="22"/>
              </w:rPr>
              <w:t>airhorn</w:t>
            </w:r>
            <w:proofErr w:type="spellEnd"/>
            <w:r w:rsidRPr="0006341C">
              <w:rPr>
                <w:rFonts w:asciiTheme="minorHAnsi" w:hAnsiTheme="minorHAnsi" w:cstheme="minorHAnsi"/>
                <w:color w:val="000000" w:themeColor="text1"/>
                <w:sz w:val="22"/>
                <w:szCs w:val="22"/>
              </w:rPr>
              <w:t xml:space="preserve"> 5</w:t>
            </w:r>
          </w:p>
          <w:p w14:paraId="60061E4C" w14:textId="6A5AC532" w:rsidR="008F0208" w:rsidRPr="0006341C" w:rsidRDefault="008F0208" w:rsidP="008F0208">
            <w:pPr>
              <w:pStyle w:val="Tekstpodstawowywcity"/>
              <w:spacing w:line="240" w:lineRule="auto"/>
              <w:rPr>
                <w:rFonts w:asciiTheme="minorHAnsi" w:hAnsiTheme="minorHAnsi" w:cstheme="minorHAnsi"/>
                <w:sz w:val="22"/>
                <w:szCs w:val="22"/>
              </w:rPr>
            </w:pPr>
            <w:r w:rsidRPr="0006341C">
              <w:rPr>
                <w:rFonts w:asciiTheme="minorHAnsi" w:hAnsiTheme="minorHAnsi" w:cstheme="minorHAnsi"/>
                <w:color w:val="000000" w:themeColor="text1"/>
                <w:sz w:val="22"/>
                <w:szCs w:val="22"/>
              </w:rPr>
              <w:t>Pilot do obsługi sygnalizacji ostrzegawczej umieszczony u góry, nad szybą czołową, w zasięgu kierowcy i dowódcy. Ponadto nad szyba czołową, w środkowej części musi znajdować się panel informacyjno- sterujący z wyświetlaczem min. 4” oraz radiotelefon przewoźny.</w:t>
            </w:r>
          </w:p>
        </w:tc>
        <w:tc>
          <w:tcPr>
            <w:tcW w:w="1824" w:type="dxa"/>
            <w:shd w:val="clear" w:color="auto" w:fill="auto"/>
            <w:vAlign w:val="center"/>
          </w:tcPr>
          <w:p w14:paraId="6C2652E0" w14:textId="0D45579B" w:rsidR="008F0208" w:rsidRPr="0006341C" w:rsidRDefault="008F0208" w:rsidP="008F0208">
            <w:pPr>
              <w:snapToGrid w:val="0"/>
              <w:jc w:val="center"/>
              <w:rPr>
                <w:rFonts w:asciiTheme="minorHAnsi" w:hAnsiTheme="minorHAnsi" w:cstheme="minorHAnsi"/>
                <w:sz w:val="22"/>
                <w:szCs w:val="22"/>
              </w:rPr>
            </w:pPr>
          </w:p>
        </w:tc>
        <w:tc>
          <w:tcPr>
            <w:tcW w:w="2829" w:type="dxa"/>
            <w:shd w:val="clear" w:color="auto" w:fill="auto"/>
            <w:vAlign w:val="center"/>
          </w:tcPr>
          <w:p w14:paraId="44EAFD9C"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8F0208" w:rsidRPr="0006341C" w14:paraId="5B55507F" w14:textId="77777777" w:rsidTr="009F0D8C">
        <w:tc>
          <w:tcPr>
            <w:tcW w:w="891" w:type="dxa"/>
            <w:shd w:val="clear" w:color="auto" w:fill="auto"/>
            <w:vAlign w:val="center"/>
          </w:tcPr>
          <w:p w14:paraId="604C7EC0" w14:textId="374C0733"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8</w:t>
            </w:r>
          </w:p>
        </w:tc>
        <w:tc>
          <w:tcPr>
            <w:tcW w:w="9027" w:type="dxa"/>
            <w:shd w:val="clear" w:color="auto" w:fill="auto"/>
          </w:tcPr>
          <w:p w14:paraId="7ABD08EA" w14:textId="77777777" w:rsidR="008F0208" w:rsidRPr="0006341C" w:rsidRDefault="008F0208" w:rsidP="008F0208">
            <w:pPr>
              <w:spacing w:after="1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oznakowany zgodnie z Zarządzeniem Nr 8 Komendanta Głównego Państwowej Straży Pożarnej z dnia 10 kwietnia 2008 r. w sprawie gospodarki transportowej w jednostkach organizacyjnych Państwowej Straży Pożarnej. </w:t>
            </w:r>
          </w:p>
          <w:p w14:paraId="4B94D5A5" w14:textId="410BED99" w:rsidR="008F0208" w:rsidRPr="0006341C" w:rsidRDefault="008F0208" w:rsidP="008F0208">
            <w:pPr>
              <w:tabs>
                <w:tab w:val="left" w:pos="48"/>
                <w:tab w:val="left" w:pos="921"/>
                <w:tab w:val="left" w:pos="6513"/>
                <w:tab w:val="left" w:pos="10395"/>
                <w:tab w:val="left" w:pos="14730"/>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Dodatkowo pojazd oklejony zgodnie z projektem przygotowanym przez Wykonawcę. </w:t>
            </w:r>
          </w:p>
        </w:tc>
        <w:tc>
          <w:tcPr>
            <w:tcW w:w="1824" w:type="dxa"/>
            <w:shd w:val="clear" w:color="auto" w:fill="auto"/>
            <w:vAlign w:val="center"/>
          </w:tcPr>
          <w:p w14:paraId="3DEEC669"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vAlign w:val="center"/>
          </w:tcPr>
          <w:p w14:paraId="3656B9AB"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b/>
                <w:sz w:val="22"/>
                <w:szCs w:val="22"/>
              </w:rPr>
            </w:pPr>
          </w:p>
        </w:tc>
      </w:tr>
    </w:tbl>
    <w:p w14:paraId="2E45C850" w14:textId="77777777" w:rsidR="00EB0040" w:rsidRPr="0006341C" w:rsidRDefault="00EB0040">
      <w:r w:rsidRPr="0006341C">
        <w:br w:type="page"/>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1"/>
        <w:gridCol w:w="8885"/>
        <w:gridCol w:w="284"/>
        <w:gridCol w:w="1682"/>
        <w:gridCol w:w="2829"/>
      </w:tblGrid>
      <w:tr w:rsidR="008F0208" w:rsidRPr="0006341C" w14:paraId="064020D0" w14:textId="77777777" w:rsidTr="009F0D8C">
        <w:trPr>
          <w:trHeight w:val="567"/>
        </w:trPr>
        <w:tc>
          <w:tcPr>
            <w:tcW w:w="891" w:type="dxa"/>
            <w:shd w:val="clear" w:color="auto" w:fill="D9D9D9" w:themeFill="background1" w:themeFillShade="D9"/>
            <w:vAlign w:val="center"/>
          </w:tcPr>
          <w:p w14:paraId="1881BACD" w14:textId="59305550" w:rsidR="008F0208" w:rsidRPr="0006341C" w:rsidRDefault="008F0208" w:rsidP="00EB0040">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sz w:val="22"/>
                <w:szCs w:val="22"/>
              </w:rPr>
              <w:lastRenderedPageBreak/>
              <w:t>II.</w:t>
            </w:r>
          </w:p>
        </w:tc>
        <w:tc>
          <w:tcPr>
            <w:tcW w:w="9169" w:type="dxa"/>
            <w:gridSpan w:val="2"/>
            <w:shd w:val="clear" w:color="auto" w:fill="D9D9D9" w:themeFill="background1" w:themeFillShade="D9"/>
            <w:vAlign w:val="center"/>
          </w:tcPr>
          <w:p w14:paraId="45FB0818" w14:textId="77DFF937" w:rsidR="008F0208" w:rsidRPr="0006341C" w:rsidRDefault="008F0208" w:rsidP="00EB0040">
            <w:pPr>
              <w:tabs>
                <w:tab w:val="left" w:pos="312"/>
                <w:tab w:val="left" w:pos="921"/>
                <w:tab w:val="left" w:pos="6513"/>
                <w:tab w:val="left" w:pos="8543"/>
                <w:tab w:val="left" w:pos="14730"/>
              </w:tabs>
              <w:jc w:val="center"/>
              <w:rPr>
                <w:rFonts w:asciiTheme="minorHAnsi" w:hAnsiTheme="minorHAnsi" w:cstheme="minorHAnsi"/>
                <w:sz w:val="22"/>
                <w:szCs w:val="22"/>
              </w:rPr>
            </w:pPr>
            <w:bookmarkStart w:id="1" w:name="_Toc157442445"/>
            <w:r w:rsidRPr="0006341C">
              <w:rPr>
                <w:rFonts w:asciiTheme="minorHAnsi" w:hAnsiTheme="minorHAnsi" w:cstheme="minorHAnsi"/>
                <w:b/>
                <w:bCs/>
                <w:color w:val="000000" w:themeColor="text1"/>
                <w:sz w:val="22"/>
                <w:szCs w:val="22"/>
              </w:rPr>
              <w:t>PODWOZIE Z KABINĄ</w:t>
            </w:r>
            <w:bookmarkEnd w:id="1"/>
          </w:p>
        </w:tc>
        <w:tc>
          <w:tcPr>
            <w:tcW w:w="1682" w:type="dxa"/>
            <w:shd w:val="clear" w:color="auto" w:fill="D9D9D9" w:themeFill="background1" w:themeFillShade="D9"/>
            <w:vAlign w:val="center"/>
          </w:tcPr>
          <w:p w14:paraId="049F31CB" w14:textId="21D0FCCA" w:rsidR="008F0208" w:rsidRPr="0006341C" w:rsidRDefault="00D33644" w:rsidP="00EB0040">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b/>
                <w:sz w:val="22"/>
                <w:szCs w:val="22"/>
              </w:rPr>
              <w:t>Uwagi</w:t>
            </w:r>
          </w:p>
        </w:tc>
        <w:tc>
          <w:tcPr>
            <w:tcW w:w="2829" w:type="dxa"/>
            <w:shd w:val="clear" w:color="auto" w:fill="D9D9D9" w:themeFill="background1" w:themeFillShade="D9"/>
            <w:vAlign w:val="center"/>
          </w:tcPr>
          <w:p w14:paraId="53128261" w14:textId="77777777" w:rsidR="008F0208" w:rsidRPr="0006341C" w:rsidRDefault="008F0208" w:rsidP="00EB0040">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7279DE7A" w14:textId="77777777" w:rsidTr="009F0D8C">
        <w:tc>
          <w:tcPr>
            <w:tcW w:w="891" w:type="dxa"/>
            <w:shd w:val="clear" w:color="auto" w:fill="auto"/>
            <w:vAlign w:val="center"/>
          </w:tcPr>
          <w:p w14:paraId="2C3A65D8" w14:textId="6668BA3A"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w:t>
            </w:r>
          </w:p>
        </w:tc>
        <w:tc>
          <w:tcPr>
            <w:tcW w:w="9169" w:type="dxa"/>
            <w:gridSpan w:val="2"/>
            <w:shd w:val="clear" w:color="auto" w:fill="auto"/>
          </w:tcPr>
          <w:p w14:paraId="5ABD2334" w14:textId="77777777" w:rsidR="00D33644" w:rsidRPr="0006341C" w:rsidRDefault="00D33644" w:rsidP="00D33644">
            <w:pPr>
              <w:ind w:right="198"/>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Podwozie samochodu  4x4 z silnikiem o zapłonie samoczynnym z turbodoładowaniem, o mocy 360 KM (265kW), spełniającym wymogi normy EURO 6 w technologii SCR. Maksymalny moment obrotowy wynoszący min. 1700 Nm.  Silnik i podwozie tego samego producenta. </w:t>
            </w:r>
          </w:p>
          <w:p w14:paraId="62486C05" w14:textId="24FC5D74" w:rsidR="00D33644" w:rsidRPr="0006341C" w:rsidRDefault="00D33644" w:rsidP="00D33644">
            <w:pPr>
              <w:shd w:val="clear" w:color="auto" w:fill="FFFFFF"/>
              <w:tabs>
                <w:tab w:val="left" w:pos="312"/>
                <w:tab w:val="left" w:pos="921"/>
                <w:tab w:val="left" w:pos="6513"/>
                <w:tab w:val="left" w:pos="8543"/>
                <w:tab w:val="left" w:pos="14730"/>
              </w:tabs>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Silnik przystosowany do zasilania biopaliwem zgodnym z  Normą PN-EN 14214. </w:t>
            </w:r>
          </w:p>
        </w:tc>
        <w:tc>
          <w:tcPr>
            <w:tcW w:w="1682" w:type="dxa"/>
            <w:shd w:val="clear" w:color="auto" w:fill="auto"/>
            <w:vAlign w:val="center"/>
          </w:tcPr>
          <w:p w14:paraId="09890215" w14:textId="252D9B06" w:rsidR="00D33644" w:rsidRPr="0006341C" w:rsidRDefault="00D33644" w:rsidP="00D33644">
            <w:pPr>
              <w:snapToGrid w:val="0"/>
              <w:jc w:val="center"/>
              <w:rPr>
                <w:rFonts w:asciiTheme="minorHAnsi" w:hAnsiTheme="minorHAnsi" w:cstheme="minorHAnsi"/>
                <w:sz w:val="22"/>
                <w:szCs w:val="22"/>
              </w:rPr>
            </w:pPr>
          </w:p>
        </w:tc>
        <w:tc>
          <w:tcPr>
            <w:tcW w:w="2829" w:type="dxa"/>
            <w:shd w:val="clear" w:color="auto" w:fill="auto"/>
            <w:vAlign w:val="center"/>
          </w:tcPr>
          <w:p w14:paraId="4101652C" w14:textId="652BF802" w:rsidR="00D33644" w:rsidRPr="0006341C" w:rsidRDefault="00D33644" w:rsidP="00D33644">
            <w:pPr>
              <w:tabs>
                <w:tab w:val="left" w:pos="48"/>
                <w:tab w:val="left" w:pos="921"/>
                <w:tab w:val="left" w:pos="6513"/>
                <w:tab w:val="left" w:pos="10395"/>
                <w:tab w:val="left" w:pos="14730"/>
              </w:tabs>
              <w:jc w:val="center"/>
              <w:rPr>
                <w:rFonts w:asciiTheme="minorHAnsi" w:eastAsia="Times" w:hAnsiTheme="minorHAnsi" w:cstheme="minorHAnsi"/>
                <w:b/>
                <w:bCs/>
                <w:color w:val="000000" w:themeColor="text1"/>
                <w:sz w:val="22"/>
                <w:szCs w:val="22"/>
              </w:rPr>
            </w:pPr>
          </w:p>
        </w:tc>
      </w:tr>
      <w:tr w:rsidR="00D33644" w:rsidRPr="0006341C" w14:paraId="5550CE48" w14:textId="77777777" w:rsidTr="009F0D8C">
        <w:tc>
          <w:tcPr>
            <w:tcW w:w="891" w:type="dxa"/>
            <w:shd w:val="clear" w:color="auto" w:fill="auto"/>
            <w:vAlign w:val="center"/>
          </w:tcPr>
          <w:p w14:paraId="68DE9A2D" w14:textId="009A03A3"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w:t>
            </w:r>
          </w:p>
        </w:tc>
        <w:tc>
          <w:tcPr>
            <w:tcW w:w="9169" w:type="dxa"/>
            <w:gridSpan w:val="2"/>
            <w:shd w:val="clear" w:color="auto" w:fill="auto"/>
          </w:tcPr>
          <w:p w14:paraId="2F8A252F" w14:textId="77777777" w:rsidR="00D33644" w:rsidRPr="0006341C" w:rsidRDefault="00D33644" w:rsidP="00D33644">
            <w:pPr>
              <w:spacing w:after="5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Wymiary maksymalne pojazdu nie przekraczające: </w:t>
            </w:r>
          </w:p>
          <w:p w14:paraId="61C152EA" w14:textId="54C29D06" w:rsidR="00D33644" w:rsidRPr="0006341C" w:rsidRDefault="00D33644" w:rsidP="00D33644">
            <w:pPr>
              <w:pStyle w:val="Akapitzlist"/>
              <w:numPr>
                <w:ilvl w:val="0"/>
                <w:numId w:val="31"/>
              </w:numPr>
              <w:spacing w:after="5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długość </w:t>
            </w:r>
            <w:r w:rsidR="009F0D8C" w:rsidRPr="0006341C">
              <w:rPr>
                <w:rFonts w:asciiTheme="minorHAnsi" w:hAnsiTheme="minorHAnsi" w:cstheme="minorHAnsi"/>
                <w:color w:val="000000" w:themeColor="text1"/>
                <w:sz w:val="22"/>
                <w:szCs w:val="22"/>
              </w:rPr>
              <w:t>nie większa niż</w:t>
            </w:r>
            <w:r w:rsidRPr="0006341C">
              <w:rPr>
                <w:rFonts w:asciiTheme="minorHAnsi" w:hAnsiTheme="minorHAnsi" w:cstheme="minorHAnsi"/>
                <w:color w:val="000000" w:themeColor="text1"/>
                <w:sz w:val="22"/>
                <w:szCs w:val="22"/>
              </w:rPr>
              <w:t xml:space="preserve"> 8000 mm </w:t>
            </w:r>
          </w:p>
          <w:p w14:paraId="5096D45A" w14:textId="68CA9C58" w:rsidR="00D33644" w:rsidRPr="0006341C" w:rsidRDefault="00D33644" w:rsidP="00D33644">
            <w:pPr>
              <w:pStyle w:val="Akapitzlist"/>
              <w:numPr>
                <w:ilvl w:val="0"/>
                <w:numId w:val="31"/>
              </w:numPr>
              <w:spacing w:after="5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szerokość</w:t>
            </w:r>
            <w:r w:rsidR="009F0D8C" w:rsidRPr="0006341C">
              <w:rPr>
                <w:rFonts w:asciiTheme="minorHAnsi" w:hAnsiTheme="minorHAnsi" w:cstheme="minorHAnsi"/>
                <w:color w:val="000000" w:themeColor="text1"/>
                <w:sz w:val="22"/>
                <w:szCs w:val="22"/>
              </w:rPr>
              <w:t>:</w:t>
            </w:r>
            <w:r w:rsidRPr="0006341C">
              <w:rPr>
                <w:rFonts w:asciiTheme="minorHAnsi" w:hAnsiTheme="minorHAnsi" w:cstheme="minorHAnsi"/>
                <w:color w:val="000000" w:themeColor="text1"/>
                <w:sz w:val="22"/>
                <w:szCs w:val="22"/>
              </w:rPr>
              <w:t xml:space="preserve"> 2550 mm </w:t>
            </w:r>
          </w:p>
          <w:p w14:paraId="455D7416" w14:textId="1AD14180" w:rsidR="00D33644" w:rsidRPr="0006341C" w:rsidRDefault="00D33644" w:rsidP="00D33644">
            <w:pPr>
              <w:pStyle w:val="Akapitzlist"/>
              <w:numPr>
                <w:ilvl w:val="0"/>
                <w:numId w:val="31"/>
              </w:numPr>
              <w:spacing w:after="5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wysokość </w:t>
            </w:r>
            <w:r w:rsidR="009F0D8C" w:rsidRPr="0006341C">
              <w:rPr>
                <w:rFonts w:asciiTheme="minorHAnsi" w:hAnsiTheme="minorHAnsi" w:cstheme="minorHAnsi"/>
                <w:color w:val="000000" w:themeColor="text1"/>
                <w:sz w:val="22"/>
                <w:szCs w:val="22"/>
              </w:rPr>
              <w:t>nie większa niż</w:t>
            </w:r>
            <w:r w:rsidRPr="0006341C">
              <w:rPr>
                <w:rFonts w:asciiTheme="minorHAnsi" w:hAnsiTheme="minorHAnsi" w:cstheme="minorHAnsi"/>
                <w:color w:val="000000" w:themeColor="text1"/>
                <w:sz w:val="22"/>
                <w:szCs w:val="22"/>
              </w:rPr>
              <w:t xml:space="preserve"> 3160 mm </w:t>
            </w:r>
          </w:p>
          <w:p w14:paraId="2D3B3F58" w14:textId="77777777" w:rsidR="00D33644" w:rsidRPr="0006341C" w:rsidRDefault="00D33644" w:rsidP="00D33644">
            <w:pPr>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Maks. wysokość górnej krawędzi najwyższej półki w położeniu roboczym (po wysunięciu lub rozłożeniu) lub szuflady nie wyżej niż 1850 mm od poziomu terenu lub obsługi. </w:t>
            </w:r>
          </w:p>
          <w:p w14:paraId="54F9D428" w14:textId="77777777" w:rsidR="00D33644" w:rsidRPr="0006341C" w:rsidRDefault="00D33644" w:rsidP="00D33644">
            <w:pPr>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Dostęp do wyżej położonego sprzętu ułatwiony przez zainstalowanie podestów roboczych, przy czym otwarcie podestów sygnalizowane jest w kabinie kierowcy. </w:t>
            </w:r>
          </w:p>
          <w:p w14:paraId="3ECDA1B7" w14:textId="0F4CDD6C" w:rsidR="00D33644" w:rsidRPr="0006341C" w:rsidRDefault="00D33644" w:rsidP="00D33644">
            <w:pPr>
              <w:tabs>
                <w:tab w:val="left" w:pos="312"/>
                <w:tab w:val="left" w:pos="921"/>
                <w:tab w:val="left" w:pos="6513"/>
                <w:tab w:val="left" w:pos="8543"/>
                <w:tab w:val="left" w:pos="14730"/>
              </w:tabs>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Otwieranie/zamykanie podestów wspomagane siłownikami gazowymi. Podesty zabezpieczone dodatkowymi zamkami przed niepożądanym otwarciem w przypadku awarii siłowników. </w:t>
            </w:r>
          </w:p>
        </w:tc>
        <w:tc>
          <w:tcPr>
            <w:tcW w:w="1682" w:type="dxa"/>
            <w:shd w:val="clear" w:color="auto" w:fill="auto"/>
            <w:vAlign w:val="center"/>
          </w:tcPr>
          <w:p w14:paraId="71C1BC80" w14:textId="383E9BAB" w:rsidR="00D33644" w:rsidRPr="0006341C" w:rsidRDefault="00D33644" w:rsidP="00D33644">
            <w:pPr>
              <w:snapToGrid w:val="0"/>
              <w:jc w:val="center"/>
              <w:rPr>
                <w:rFonts w:asciiTheme="minorHAnsi" w:hAnsiTheme="minorHAnsi" w:cstheme="minorHAnsi"/>
                <w:sz w:val="22"/>
                <w:szCs w:val="22"/>
              </w:rPr>
            </w:pPr>
          </w:p>
        </w:tc>
        <w:tc>
          <w:tcPr>
            <w:tcW w:w="2829" w:type="dxa"/>
            <w:shd w:val="clear" w:color="auto" w:fill="auto"/>
            <w:vAlign w:val="center"/>
          </w:tcPr>
          <w:p w14:paraId="30695E3B" w14:textId="7DDD0030" w:rsidR="00D33644" w:rsidRPr="0006341C" w:rsidRDefault="00D33644" w:rsidP="00D33644">
            <w:pPr>
              <w:tabs>
                <w:tab w:val="left" w:pos="48"/>
                <w:tab w:val="left" w:pos="921"/>
                <w:tab w:val="left" w:pos="6513"/>
                <w:tab w:val="left" w:pos="10395"/>
                <w:tab w:val="left" w:pos="14730"/>
              </w:tabs>
              <w:rPr>
                <w:rFonts w:asciiTheme="minorHAnsi" w:eastAsia="Times" w:hAnsiTheme="minorHAnsi" w:cstheme="minorHAnsi"/>
                <w:b/>
                <w:bCs/>
                <w:color w:val="000000" w:themeColor="text1"/>
                <w:sz w:val="22"/>
                <w:szCs w:val="22"/>
              </w:rPr>
            </w:pPr>
          </w:p>
        </w:tc>
      </w:tr>
      <w:tr w:rsidR="00D33644" w:rsidRPr="0006341C" w14:paraId="475242A1" w14:textId="77777777" w:rsidTr="009F0D8C">
        <w:tc>
          <w:tcPr>
            <w:tcW w:w="891" w:type="dxa"/>
            <w:shd w:val="clear" w:color="auto" w:fill="auto"/>
            <w:vAlign w:val="center"/>
          </w:tcPr>
          <w:p w14:paraId="3A426A2A" w14:textId="12D73860"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w:t>
            </w:r>
          </w:p>
        </w:tc>
        <w:tc>
          <w:tcPr>
            <w:tcW w:w="9169" w:type="dxa"/>
            <w:gridSpan w:val="2"/>
            <w:shd w:val="clear" w:color="auto" w:fill="auto"/>
          </w:tcPr>
          <w:p w14:paraId="1299C43A" w14:textId="659A80EE" w:rsidR="00D33644" w:rsidRPr="0006341C" w:rsidRDefault="00D33644" w:rsidP="00D33644">
            <w:pPr>
              <w:tabs>
                <w:tab w:val="left" w:pos="312"/>
                <w:tab w:val="left" w:pos="921"/>
                <w:tab w:val="left" w:pos="6513"/>
                <w:tab w:val="left" w:pos="8543"/>
                <w:tab w:val="left" w:pos="14730"/>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Napęd 4x4, możliwość blokady mechanizmu różnicowego min. osi przedniej, tylnej oraz mechanizmu różnicowego międzyosiowego pojedyncze koła na osi przedniej, podwójne na osi tylnej. Zawieszenie mechaniczne wzmocnione, wytrzymujące stałe obciążenie masą całkowitą maksymalną bez uszkodzeń w zakładanych warunkach eksploatacji. </w:t>
            </w:r>
          </w:p>
        </w:tc>
        <w:tc>
          <w:tcPr>
            <w:tcW w:w="1682" w:type="dxa"/>
            <w:shd w:val="clear" w:color="auto" w:fill="auto"/>
            <w:vAlign w:val="center"/>
          </w:tcPr>
          <w:p w14:paraId="4DDBEF00"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vAlign w:val="center"/>
          </w:tcPr>
          <w:p w14:paraId="3461D779"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1B71B53D" w14:textId="77777777" w:rsidTr="009F0D8C">
        <w:tc>
          <w:tcPr>
            <w:tcW w:w="891" w:type="dxa"/>
            <w:shd w:val="clear" w:color="auto" w:fill="auto"/>
            <w:vAlign w:val="center"/>
          </w:tcPr>
          <w:p w14:paraId="657D9E86" w14:textId="7351244B"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4</w:t>
            </w:r>
          </w:p>
        </w:tc>
        <w:tc>
          <w:tcPr>
            <w:tcW w:w="9169" w:type="dxa"/>
            <w:gridSpan w:val="2"/>
            <w:shd w:val="clear" w:color="auto" w:fill="auto"/>
          </w:tcPr>
          <w:p w14:paraId="3CF2D8B6" w14:textId="0AEA386D" w:rsidR="00D33644" w:rsidRPr="0006341C" w:rsidRDefault="00D33644" w:rsidP="00D33644">
            <w:pPr>
              <w:tabs>
                <w:tab w:val="left" w:pos="48"/>
                <w:tab w:val="left" w:pos="921"/>
                <w:tab w:val="left" w:pos="6513"/>
                <w:tab w:val="left" w:pos="10395"/>
                <w:tab w:val="left" w:pos="14730"/>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Skrzynia biegów mechaniczna zautomatyzowana 8+1, bez pedału sprzęgła.  </w:t>
            </w:r>
          </w:p>
        </w:tc>
        <w:tc>
          <w:tcPr>
            <w:tcW w:w="1682" w:type="dxa"/>
            <w:shd w:val="clear" w:color="auto" w:fill="auto"/>
            <w:vAlign w:val="center"/>
          </w:tcPr>
          <w:p w14:paraId="0FB78278"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vAlign w:val="center"/>
          </w:tcPr>
          <w:p w14:paraId="1FC39945"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0C194665" w14:textId="77777777" w:rsidTr="009F0D8C">
        <w:tc>
          <w:tcPr>
            <w:tcW w:w="891" w:type="dxa"/>
            <w:shd w:val="clear" w:color="auto" w:fill="auto"/>
            <w:vAlign w:val="center"/>
          </w:tcPr>
          <w:p w14:paraId="3C05DD3F" w14:textId="568365B8"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5</w:t>
            </w:r>
          </w:p>
        </w:tc>
        <w:tc>
          <w:tcPr>
            <w:tcW w:w="9169" w:type="dxa"/>
            <w:gridSpan w:val="2"/>
            <w:shd w:val="clear" w:color="auto" w:fill="auto"/>
          </w:tcPr>
          <w:p w14:paraId="09E21F8F" w14:textId="77777777" w:rsidR="00D33644" w:rsidRPr="0006341C" w:rsidRDefault="00D33644" w:rsidP="00D33644">
            <w:pPr>
              <w:pStyle w:val="Akapitzlist"/>
              <w:numPr>
                <w:ilvl w:val="0"/>
                <w:numId w:val="33"/>
              </w:numPr>
              <w:spacing w:after="7"/>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Kabina fabrycznie czterodrzwiowa, jednomodułowa, na bazie jednej płyty podłogowej, wykonana w technologii zgrzewania, zawieszona pneumatycznie, zapewniająca dostęp do silnika, 6-osobowa, w układzie miejsc 1+1+4 (siedzenia przodem do kierunku jazdy).  </w:t>
            </w:r>
          </w:p>
          <w:p w14:paraId="42E17103" w14:textId="77777777" w:rsidR="00D33644" w:rsidRPr="0006341C" w:rsidRDefault="00D33644" w:rsidP="00D33644">
            <w:pPr>
              <w:pStyle w:val="Akapitzlist"/>
              <w:numPr>
                <w:ilvl w:val="0"/>
                <w:numId w:val="3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Kabina wyposażona w:  </w:t>
            </w:r>
          </w:p>
          <w:p w14:paraId="5DB9658B"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indywidualne oświetlenie nad siedzeniem dowódcy,  </w:t>
            </w:r>
          </w:p>
          <w:p w14:paraId="2C795D17"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fabryczny układ klimatyzacji kabiny, </w:t>
            </w:r>
          </w:p>
          <w:p w14:paraId="46F4FBCB"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niezależny układ ogrzewania i wentylacji, umożliwiający ogrzewanie kabiny przy wyłączonym silniku, </w:t>
            </w:r>
          </w:p>
          <w:p w14:paraId="3F6C7CAD"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boczne szyby (z przodu) elektrycznie podnoszone i opuszczane oraz elektrycznie regulowane lusterka boczne, </w:t>
            </w:r>
          </w:p>
          <w:p w14:paraId="3FF7E232"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panel kontrolno- sterowniczy z wyświetlaczem LCD min. 4” wyposażony w następujące funkcje: </w:t>
            </w:r>
          </w:p>
          <w:p w14:paraId="23AD80D7"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lastRenderedPageBreak/>
              <w:t xml:space="preserve">załączanie PTO do napędu autopompy </w:t>
            </w:r>
          </w:p>
          <w:p w14:paraId="5234886E"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otwarcie/zamknięcie zaworu głównego </w:t>
            </w:r>
          </w:p>
          <w:p w14:paraId="4462B303"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włączanie/wyłączanie zraszaczy </w:t>
            </w:r>
          </w:p>
          <w:p w14:paraId="197A45C5"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włączanie/wyłączanie oświetlenia pola pracy </w:t>
            </w:r>
          </w:p>
          <w:p w14:paraId="02D35B94"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włączanie wyłączanie oświetlenia skrytek </w:t>
            </w:r>
          </w:p>
          <w:p w14:paraId="016CFB69"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załączanie i regulacja </w:t>
            </w:r>
            <w:proofErr w:type="spellStart"/>
            <w:r w:rsidRPr="0006341C">
              <w:rPr>
                <w:rFonts w:asciiTheme="minorHAnsi" w:hAnsiTheme="minorHAnsi" w:cstheme="minorHAnsi"/>
                <w:color w:val="000000" w:themeColor="text1"/>
                <w:sz w:val="22"/>
                <w:szCs w:val="22"/>
              </w:rPr>
              <w:t>ukł</w:t>
            </w:r>
            <w:proofErr w:type="spellEnd"/>
            <w:r w:rsidRPr="0006341C">
              <w:rPr>
                <w:rFonts w:asciiTheme="minorHAnsi" w:hAnsiTheme="minorHAnsi" w:cstheme="minorHAnsi"/>
                <w:color w:val="000000" w:themeColor="text1"/>
                <w:sz w:val="22"/>
                <w:szCs w:val="22"/>
              </w:rPr>
              <w:t xml:space="preserve">. utrzymania ciśnienia </w:t>
            </w:r>
          </w:p>
          <w:p w14:paraId="4CF598ED"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sygnalizacja otwarcia skrytek i podestów z informacją która konkretnie skrytka pozostaje otwarta </w:t>
            </w:r>
          </w:p>
          <w:p w14:paraId="04F8AC43"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sygnalizacja podłączenia gniazda ładowania </w:t>
            </w:r>
          </w:p>
          <w:p w14:paraId="52F549D9"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sygnalizacje wysunięcia masztu </w:t>
            </w:r>
          </w:p>
          <w:p w14:paraId="271EFCEC"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sygnalizacja rozłożonej drabiny do wejścia na dach </w:t>
            </w:r>
          </w:p>
          <w:p w14:paraId="6AD9C392"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sygnalizacja otwarcia skrzyni dachowej </w:t>
            </w:r>
          </w:p>
          <w:p w14:paraId="3F30B013"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informacja o załączonej autopompie </w:t>
            </w:r>
          </w:p>
          <w:p w14:paraId="49DFA271"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obroty autopompy </w:t>
            </w:r>
          </w:p>
          <w:p w14:paraId="2367A537" w14:textId="77777777" w:rsidR="00D33644" w:rsidRPr="0006341C" w:rsidRDefault="00D33644" w:rsidP="00D33644">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ilość środków gaśniczych </w:t>
            </w:r>
          </w:p>
          <w:p w14:paraId="0562CB0E" w14:textId="32E4AA54" w:rsidR="00D33644" w:rsidRPr="0006341C" w:rsidRDefault="00D33644" w:rsidP="003208CB">
            <w:pPr>
              <w:pStyle w:val="Akapitzlist"/>
              <w:numPr>
                <w:ilvl w:val="0"/>
                <w:numId w:val="32"/>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ciśnienie robocze </w:t>
            </w:r>
          </w:p>
        </w:tc>
        <w:tc>
          <w:tcPr>
            <w:tcW w:w="1682" w:type="dxa"/>
            <w:shd w:val="clear" w:color="auto" w:fill="auto"/>
            <w:vAlign w:val="center"/>
          </w:tcPr>
          <w:p w14:paraId="34CE0A41" w14:textId="77777777" w:rsidR="00D33644" w:rsidRPr="0006341C" w:rsidRDefault="00D33644" w:rsidP="00D33644">
            <w:pPr>
              <w:tabs>
                <w:tab w:val="left" w:pos="48"/>
                <w:tab w:val="left" w:pos="873"/>
                <w:tab w:val="left" w:pos="6513"/>
                <w:tab w:val="left" w:pos="8514"/>
                <w:tab w:val="left" w:pos="14691"/>
              </w:tabs>
              <w:jc w:val="center"/>
              <w:rPr>
                <w:rFonts w:asciiTheme="minorHAnsi" w:hAnsiTheme="minorHAnsi" w:cstheme="minorHAnsi"/>
                <w:sz w:val="22"/>
                <w:szCs w:val="22"/>
              </w:rPr>
            </w:pPr>
          </w:p>
        </w:tc>
        <w:tc>
          <w:tcPr>
            <w:tcW w:w="2829" w:type="dxa"/>
            <w:shd w:val="clear" w:color="auto" w:fill="auto"/>
          </w:tcPr>
          <w:p w14:paraId="62EBF3C5" w14:textId="77777777" w:rsidR="00D33644" w:rsidRPr="0006341C" w:rsidRDefault="00D33644" w:rsidP="00D33644">
            <w:pPr>
              <w:tabs>
                <w:tab w:val="left" w:pos="312"/>
                <w:tab w:val="left" w:pos="921"/>
                <w:tab w:val="left" w:pos="6513"/>
                <w:tab w:val="left" w:pos="8543"/>
                <w:tab w:val="left" w:pos="14730"/>
              </w:tabs>
              <w:rPr>
                <w:rFonts w:asciiTheme="minorHAnsi" w:hAnsiTheme="minorHAnsi" w:cstheme="minorHAnsi"/>
                <w:sz w:val="22"/>
                <w:szCs w:val="22"/>
              </w:rPr>
            </w:pPr>
          </w:p>
        </w:tc>
      </w:tr>
      <w:tr w:rsidR="00D33644" w:rsidRPr="0006341C" w14:paraId="016AAB18" w14:textId="77777777" w:rsidTr="009F0D8C">
        <w:tc>
          <w:tcPr>
            <w:tcW w:w="891" w:type="dxa"/>
            <w:shd w:val="clear" w:color="auto" w:fill="auto"/>
            <w:vAlign w:val="center"/>
          </w:tcPr>
          <w:p w14:paraId="1EF1710C" w14:textId="2F700DB3"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6</w:t>
            </w:r>
          </w:p>
        </w:tc>
        <w:tc>
          <w:tcPr>
            <w:tcW w:w="9169" w:type="dxa"/>
            <w:gridSpan w:val="2"/>
            <w:shd w:val="clear" w:color="auto" w:fill="auto"/>
          </w:tcPr>
          <w:p w14:paraId="78CA500F" w14:textId="77777777" w:rsidR="00D33644" w:rsidRPr="0006341C" w:rsidRDefault="00D33644" w:rsidP="00D33644">
            <w:pPr>
              <w:pStyle w:val="Akapitzlist"/>
              <w:numPr>
                <w:ilvl w:val="0"/>
                <w:numId w:val="37"/>
              </w:numPr>
              <w:spacing w:after="83"/>
              <w:ind w:left="41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Fotele wyposażone w bezwładnościowe pasy bezpieczeństwa: </w:t>
            </w:r>
          </w:p>
          <w:p w14:paraId="046E4CF5" w14:textId="77777777" w:rsidR="00D33644" w:rsidRPr="0006341C" w:rsidRDefault="00D33644" w:rsidP="00D33644">
            <w:pPr>
              <w:pStyle w:val="Akapitzlist"/>
              <w:numPr>
                <w:ilvl w:val="0"/>
                <w:numId w:val="36"/>
              </w:numPr>
              <w:spacing w:after="8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siedzenia pokryte materiałem łatwo zmywalnym, odpornym na rozdarcie i ścieranie, - wszystkie fotele wyposażone w zagłówki, </w:t>
            </w:r>
          </w:p>
          <w:p w14:paraId="168B1013" w14:textId="77777777" w:rsidR="00D33644" w:rsidRPr="0006341C" w:rsidRDefault="00D33644" w:rsidP="00D33644">
            <w:pPr>
              <w:pStyle w:val="Akapitzlist"/>
              <w:numPr>
                <w:ilvl w:val="0"/>
                <w:numId w:val="36"/>
              </w:numPr>
              <w:spacing w:after="8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fotel dla kierowcy z regulacją wysokości, odległości i pochylenia oparcia, dodatkowo zawieszony pneumatycznie. </w:t>
            </w:r>
          </w:p>
          <w:p w14:paraId="6FF45DCD" w14:textId="77777777" w:rsidR="00D33644" w:rsidRPr="0006341C" w:rsidRDefault="00D33644" w:rsidP="00D33644">
            <w:pPr>
              <w:pStyle w:val="Akapitzlist"/>
              <w:spacing w:after="83"/>
              <w:rPr>
                <w:rFonts w:asciiTheme="minorHAnsi" w:hAnsiTheme="minorHAnsi" w:cstheme="minorHAnsi"/>
                <w:color w:val="000000" w:themeColor="text1"/>
                <w:sz w:val="22"/>
                <w:szCs w:val="22"/>
              </w:rPr>
            </w:pPr>
          </w:p>
          <w:p w14:paraId="6D98A12B" w14:textId="411BD915" w:rsidR="00D33644" w:rsidRPr="0006341C" w:rsidRDefault="00D33644" w:rsidP="003208CB">
            <w:pPr>
              <w:pStyle w:val="Akapitzlist"/>
              <w:numPr>
                <w:ilvl w:val="0"/>
                <w:numId w:val="37"/>
              </w:numPr>
              <w:spacing w:after="18"/>
              <w:ind w:left="41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Tylne siedzisko z możliwością przewożenia 4 szt. aparatów powietrznych w kabinie pojazdu, wg rozwiązania technicznego zaproponowanego przez oferenta umożliwiające: jednoczesne przewożenie aparatów z różnego rodzajami butli, odblokowanie każdego aparatu indywidualnie (dźwignia odblokowująca o konstrukcji uniemożliwiającej przypadkowe odblokowanie np. w czasie hamowania pojazdu). </w:t>
            </w:r>
          </w:p>
        </w:tc>
        <w:tc>
          <w:tcPr>
            <w:tcW w:w="1682" w:type="dxa"/>
            <w:shd w:val="clear" w:color="auto" w:fill="auto"/>
            <w:vAlign w:val="center"/>
          </w:tcPr>
          <w:p w14:paraId="2946DB82"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5997CC1D" w14:textId="77777777" w:rsidR="00D33644" w:rsidRPr="0006341C" w:rsidRDefault="00D33644" w:rsidP="00D33644">
            <w:pPr>
              <w:tabs>
                <w:tab w:val="left" w:pos="350"/>
                <w:tab w:val="left" w:pos="873"/>
                <w:tab w:val="left" w:pos="6498"/>
                <w:tab w:val="left" w:pos="8514"/>
                <w:tab w:val="left" w:pos="14691"/>
              </w:tabs>
              <w:rPr>
                <w:rFonts w:asciiTheme="minorHAnsi" w:hAnsiTheme="minorHAnsi" w:cstheme="minorHAnsi"/>
                <w:sz w:val="22"/>
                <w:szCs w:val="22"/>
              </w:rPr>
            </w:pPr>
          </w:p>
        </w:tc>
      </w:tr>
      <w:tr w:rsidR="00D33644" w:rsidRPr="0006341C" w14:paraId="2F7F61F3" w14:textId="77777777" w:rsidTr="009F0D8C">
        <w:tc>
          <w:tcPr>
            <w:tcW w:w="891" w:type="dxa"/>
            <w:shd w:val="clear" w:color="auto" w:fill="auto"/>
            <w:vAlign w:val="center"/>
          </w:tcPr>
          <w:p w14:paraId="246C9C04" w14:textId="5CBEA53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7</w:t>
            </w:r>
          </w:p>
        </w:tc>
        <w:tc>
          <w:tcPr>
            <w:tcW w:w="9169" w:type="dxa"/>
            <w:gridSpan w:val="2"/>
            <w:shd w:val="clear" w:color="auto" w:fill="auto"/>
          </w:tcPr>
          <w:p w14:paraId="18D526CB" w14:textId="77777777" w:rsidR="00D33644" w:rsidRPr="0006341C" w:rsidRDefault="00D33644" w:rsidP="00D33644">
            <w:pPr>
              <w:spacing w:after="8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Instalacja elektryczna jednoprzewodowa 24V, z biegunem ujemnym na masie, </w:t>
            </w:r>
          </w:p>
          <w:p w14:paraId="023104AA" w14:textId="77777777" w:rsidR="00D33644" w:rsidRPr="0006341C" w:rsidRDefault="00D33644" w:rsidP="00D33644">
            <w:pPr>
              <w:pStyle w:val="Akapitzlist"/>
              <w:numPr>
                <w:ilvl w:val="0"/>
                <w:numId w:val="38"/>
              </w:num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moc alternatora i pojemność akumulatorów zapewniają pełne zapotrzebowanie na energię elektryczną przy jej maksymalnym obciążeniu. </w:t>
            </w:r>
          </w:p>
          <w:p w14:paraId="110FFD37" w14:textId="1EBE362C" w:rsidR="00D33644" w:rsidRPr="0006341C" w:rsidRDefault="00D33644" w:rsidP="00D33644">
            <w:pPr>
              <w:pStyle w:val="Akapitzlist"/>
              <w:numPr>
                <w:ilvl w:val="0"/>
                <w:numId w:val="38"/>
              </w:num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przetwornica napięcia 24V / 12V.</w:t>
            </w:r>
          </w:p>
        </w:tc>
        <w:tc>
          <w:tcPr>
            <w:tcW w:w="1682" w:type="dxa"/>
            <w:shd w:val="clear" w:color="auto" w:fill="auto"/>
            <w:vAlign w:val="center"/>
          </w:tcPr>
          <w:p w14:paraId="6B699379" w14:textId="77777777" w:rsidR="00D33644" w:rsidRPr="0006341C" w:rsidRDefault="00D33644" w:rsidP="00D33644">
            <w:pPr>
              <w:tabs>
                <w:tab w:val="left" w:pos="6513"/>
                <w:tab w:val="left" w:pos="10395"/>
                <w:tab w:val="left" w:pos="14730"/>
              </w:tabs>
              <w:ind w:left="161" w:hanging="161"/>
              <w:jc w:val="center"/>
              <w:rPr>
                <w:rFonts w:asciiTheme="minorHAnsi" w:hAnsiTheme="minorHAnsi" w:cstheme="minorHAnsi"/>
                <w:sz w:val="22"/>
                <w:szCs w:val="22"/>
              </w:rPr>
            </w:pPr>
          </w:p>
        </w:tc>
        <w:tc>
          <w:tcPr>
            <w:tcW w:w="2829" w:type="dxa"/>
            <w:shd w:val="clear" w:color="auto" w:fill="auto"/>
          </w:tcPr>
          <w:p w14:paraId="3FE9F23F" w14:textId="77777777" w:rsidR="00D33644" w:rsidRPr="0006341C" w:rsidRDefault="00D33644" w:rsidP="00D33644">
            <w:pPr>
              <w:tabs>
                <w:tab w:val="decimal" w:pos="628"/>
                <w:tab w:val="left" w:pos="873"/>
                <w:tab w:val="left" w:pos="6498"/>
                <w:tab w:val="left" w:pos="8514"/>
                <w:tab w:val="left" w:pos="14691"/>
              </w:tabs>
              <w:rPr>
                <w:rFonts w:asciiTheme="minorHAnsi" w:hAnsiTheme="minorHAnsi" w:cstheme="minorHAnsi"/>
                <w:sz w:val="22"/>
                <w:szCs w:val="22"/>
              </w:rPr>
            </w:pPr>
          </w:p>
        </w:tc>
      </w:tr>
      <w:tr w:rsidR="00D33644" w:rsidRPr="0006341C" w14:paraId="5D6465BA" w14:textId="77777777" w:rsidTr="009F0D8C">
        <w:tc>
          <w:tcPr>
            <w:tcW w:w="891" w:type="dxa"/>
            <w:shd w:val="clear" w:color="auto" w:fill="auto"/>
            <w:vAlign w:val="center"/>
          </w:tcPr>
          <w:p w14:paraId="38CD7A4B" w14:textId="058DC8D0"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lastRenderedPageBreak/>
              <w:t>8</w:t>
            </w:r>
          </w:p>
        </w:tc>
        <w:tc>
          <w:tcPr>
            <w:tcW w:w="9169" w:type="dxa"/>
            <w:gridSpan w:val="2"/>
            <w:shd w:val="clear" w:color="auto" w:fill="auto"/>
          </w:tcPr>
          <w:p w14:paraId="08CE6F91" w14:textId="2B5D83BE" w:rsidR="00D33644" w:rsidRPr="0006341C" w:rsidRDefault="00D33644" w:rsidP="00D33644">
            <w:pPr>
              <w:tabs>
                <w:tab w:val="decimal" w:pos="628"/>
                <w:tab w:val="left" w:pos="873"/>
                <w:tab w:val="left" w:pos="6498"/>
                <w:tab w:val="left" w:pos="8514"/>
                <w:tab w:val="left" w:pos="14691"/>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Instalacja elektryczna wyposażona w główny wyłącznik prądu, bez odłączania urządzeń, które wymagają stałego zasilania (np. ładowarki latarek i radiotelefony). </w:t>
            </w:r>
          </w:p>
        </w:tc>
        <w:tc>
          <w:tcPr>
            <w:tcW w:w="1682" w:type="dxa"/>
            <w:shd w:val="clear" w:color="auto" w:fill="auto"/>
            <w:vAlign w:val="center"/>
          </w:tcPr>
          <w:p w14:paraId="61CDCEAD"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6BB9E253" w14:textId="77777777" w:rsidR="00D33644" w:rsidRPr="0006341C" w:rsidRDefault="00D33644" w:rsidP="00D33644">
            <w:pPr>
              <w:tabs>
                <w:tab w:val="left" w:pos="48"/>
                <w:tab w:val="left" w:pos="921"/>
                <w:tab w:val="left" w:pos="6513"/>
                <w:tab w:val="left" w:pos="10395"/>
                <w:tab w:val="left" w:pos="14730"/>
              </w:tabs>
              <w:rPr>
                <w:rFonts w:asciiTheme="minorHAnsi" w:hAnsiTheme="minorHAnsi" w:cstheme="minorHAnsi"/>
                <w:sz w:val="22"/>
                <w:szCs w:val="22"/>
              </w:rPr>
            </w:pPr>
          </w:p>
        </w:tc>
      </w:tr>
      <w:tr w:rsidR="00D33644" w:rsidRPr="0006341C" w14:paraId="79C32B22" w14:textId="77777777" w:rsidTr="009F0D8C">
        <w:tc>
          <w:tcPr>
            <w:tcW w:w="891" w:type="dxa"/>
            <w:shd w:val="clear" w:color="auto" w:fill="auto"/>
            <w:vAlign w:val="center"/>
          </w:tcPr>
          <w:p w14:paraId="7E379CB7" w14:textId="3D93E1FF"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9</w:t>
            </w:r>
          </w:p>
        </w:tc>
        <w:tc>
          <w:tcPr>
            <w:tcW w:w="9169" w:type="dxa"/>
            <w:gridSpan w:val="2"/>
            <w:shd w:val="clear" w:color="auto" w:fill="auto"/>
          </w:tcPr>
          <w:p w14:paraId="6D51C289" w14:textId="77777777" w:rsidR="00D33644" w:rsidRPr="0006341C" w:rsidRDefault="00D33644" w:rsidP="00D33644">
            <w:pPr>
              <w:spacing w:after="33"/>
              <w:ind w:right="194"/>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wyposażony w integralny układ prostowniczy do ładowania akumulatorów z zewnętrznego źródła o napięciu ~ 230 V oraz zintegrowane złącze (gniazdo z wtyczką) prądu elektrycznego o napięciu ~ 230 V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
            </w:r>
          </w:p>
          <w:p w14:paraId="23DE523C" w14:textId="74A0E5DF" w:rsidR="00D33644" w:rsidRPr="0006341C" w:rsidRDefault="00D33644" w:rsidP="00D33644">
            <w:pPr>
              <w:tabs>
                <w:tab w:val="center" w:pos="451"/>
                <w:tab w:val="left" w:pos="907"/>
                <w:tab w:val="left" w:pos="6499"/>
                <w:tab w:val="left" w:pos="8534"/>
                <w:tab w:val="left" w:pos="14706"/>
              </w:tabs>
              <w:jc w:val="both"/>
              <w:rPr>
                <w:rFonts w:asciiTheme="minorHAnsi" w:eastAsia="SimSun" w:hAnsiTheme="minorHAnsi" w:cstheme="minorHAnsi"/>
                <w:kern w:val="3"/>
                <w:sz w:val="22"/>
                <w:szCs w:val="22"/>
                <w:lang w:eastAsia="en-US"/>
              </w:rPr>
            </w:pPr>
            <w:r w:rsidRPr="0006341C">
              <w:rPr>
                <w:rFonts w:asciiTheme="minorHAnsi" w:hAnsiTheme="minorHAnsi" w:cstheme="minorHAnsi"/>
                <w:color w:val="000000" w:themeColor="text1"/>
                <w:sz w:val="22"/>
                <w:szCs w:val="22"/>
              </w:rPr>
              <w:t xml:space="preserve">Wtyczka z przewodem elektrycznym i pneumatycznym o długości min. 10 m. </w:t>
            </w:r>
          </w:p>
        </w:tc>
        <w:tc>
          <w:tcPr>
            <w:tcW w:w="1682" w:type="dxa"/>
            <w:shd w:val="clear" w:color="auto" w:fill="auto"/>
            <w:vAlign w:val="center"/>
          </w:tcPr>
          <w:p w14:paraId="52E56223"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vAlign w:val="center"/>
          </w:tcPr>
          <w:p w14:paraId="07547A01"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3B21880B" w14:textId="77777777" w:rsidTr="009F0D8C">
        <w:tc>
          <w:tcPr>
            <w:tcW w:w="891" w:type="dxa"/>
            <w:tcBorders>
              <w:bottom w:val="single" w:sz="4" w:space="0" w:color="auto"/>
            </w:tcBorders>
            <w:shd w:val="clear" w:color="auto" w:fill="auto"/>
            <w:vAlign w:val="center"/>
          </w:tcPr>
          <w:p w14:paraId="1C2CE5CA" w14:textId="5B9F8FA0"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10</w:t>
            </w:r>
          </w:p>
        </w:tc>
        <w:tc>
          <w:tcPr>
            <w:tcW w:w="9169" w:type="dxa"/>
            <w:gridSpan w:val="2"/>
            <w:tcBorders>
              <w:bottom w:val="single" w:sz="4" w:space="0" w:color="auto"/>
            </w:tcBorders>
            <w:shd w:val="clear" w:color="auto" w:fill="auto"/>
          </w:tcPr>
          <w:p w14:paraId="48E65615" w14:textId="77777777" w:rsidR="003208CB" w:rsidRPr="0006341C" w:rsidRDefault="00D33644" w:rsidP="00D33644">
            <w:pPr>
              <w:shd w:val="clear" w:color="auto" w:fill="FFFFFF"/>
              <w:ind w:left="19"/>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W kabinie kierowcy zamontowany radiotelefon przewoźny Motorola DM4600</w:t>
            </w:r>
            <w:r w:rsidR="003208CB" w:rsidRPr="0006341C">
              <w:rPr>
                <w:rFonts w:asciiTheme="minorHAnsi" w:hAnsiTheme="minorHAnsi" w:cstheme="minorHAnsi"/>
                <w:color w:val="000000" w:themeColor="text1"/>
                <w:sz w:val="22"/>
                <w:szCs w:val="22"/>
              </w:rPr>
              <w:t xml:space="preserve"> lub równoważny</w:t>
            </w:r>
            <w:r w:rsidRPr="0006341C">
              <w:rPr>
                <w:rFonts w:asciiTheme="minorHAnsi" w:hAnsiTheme="minorHAnsi" w:cstheme="minorHAnsi"/>
                <w:color w:val="000000" w:themeColor="text1"/>
                <w:sz w:val="22"/>
                <w:szCs w:val="22"/>
              </w:rPr>
              <w:t xml:space="preserve">. </w:t>
            </w:r>
          </w:p>
          <w:p w14:paraId="0C0610BD" w14:textId="77777777" w:rsidR="003208CB" w:rsidRPr="0006341C" w:rsidRDefault="00D33644" w:rsidP="00D33644">
            <w:pPr>
              <w:shd w:val="clear" w:color="auto" w:fill="FFFFFF"/>
              <w:ind w:left="19"/>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 przedziale autopompy zainstalowany dodatkowy głośnik z mikrofonem współpracujący </w:t>
            </w:r>
          </w:p>
          <w:p w14:paraId="5043CB0F" w14:textId="316F0B02" w:rsidR="00D33644" w:rsidRPr="0006341C" w:rsidRDefault="00D33644" w:rsidP="00D33644">
            <w:pPr>
              <w:shd w:val="clear" w:color="auto" w:fill="FFFFFF"/>
              <w:ind w:left="19"/>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z radiostacją samochodową, umożliwiające prowadzenie korespondencji z przedziału autopompy.  </w:t>
            </w:r>
          </w:p>
        </w:tc>
        <w:tc>
          <w:tcPr>
            <w:tcW w:w="1682" w:type="dxa"/>
            <w:tcBorders>
              <w:bottom w:val="single" w:sz="4" w:space="0" w:color="auto"/>
            </w:tcBorders>
            <w:shd w:val="clear" w:color="auto" w:fill="auto"/>
            <w:vAlign w:val="center"/>
          </w:tcPr>
          <w:p w14:paraId="07459315"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6537F28F"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2A4BDA7D" w14:textId="77777777" w:rsidTr="009F0D8C">
        <w:tc>
          <w:tcPr>
            <w:tcW w:w="891" w:type="dxa"/>
            <w:tcBorders>
              <w:bottom w:val="single" w:sz="4" w:space="0" w:color="auto"/>
            </w:tcBorders>
            <w:shd w:val="clear" w:color="auto" w:fill="auto"/>
            <w:vAlign w:val="center"/>
          </w:tcPr>
          <w:p w14:paraId="1BFBBB71" w14:textId="5E51314C"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11</w:t>
            </w:r>
          </w:p>
        </w:tc>
        <w:tc>
          <w:tcPr>
            <w:tcW w:w="9169" w:type="dxa"/>
            <w:gridSpan w:val="2"/>
            <w:tcBorders>
              <w:bottom w:val="single" w:sz="4" w:space="0" w:color="auto"/>
            </w:tcBorders>
            <w:shd w:val="clear" w:color="auto" w:fill="auto"/>
          </w:tcPr>
          <w:p w14:paraId="6BDD087F" w14:textId="77777777" w:rsidR="00D33644" w:rsidRPr="0006341C" w:rsidRDefault="00D33644" w:rsidP="00D33644">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wyposażony w sygnalizację świetlną i dźwiękową (brzęczyk – sygnał przerywany) włączonego biegu wstecznego, jako sygnalizacja świetlna służy światło cofania. Dźwiękowy sygnał ostrzegawczy o natężeniu min. 80 </w:t>
            </w:r>
            <w:proofErr w:type="spellStart"/>
            <w:r w:rsidRPr="0006341C">
              <w:rPr>
                <w:rFonts w:asciiTheme="minorHAnsi" w:hAnsiTheme="minorHAnsi" w:cstheme="minorHAnsi"/>
                <w:color w:val="000000" w:themeColor="text1"/>
                <w:sz w:val="22"/>
                <w:szCs w:val="22"/>
              </w:rPr>
              <w:t>dB</w:t>
            </w:r>
            <w:proofErr w:type="spellEnd"/>
            <w:r w:rsidRPr="0006341C">
              <w:rPr>
                <w:rFonts w:asciiTheme="minorHAnsi" w:hAnsiTheme="minorHAnsi" w:cstheme="minorHAnsi"/>
                <w:color w:val="000000" w:themeColor="text1"/>
                <w:sz w:val="22"/>
                <w:szCs w:val="22"/>
              </w:rPr>
              <w:t xml:space="preserve">. Kamera cofania monitorująca strefę martwą (niewidoczną dla kierowcy) z tyłu pojazdu. Przystosowana do pracy w każdych warunkach atmosferycznych mogących wystąpić na terenie Polski. Obraz z kamery wyświetlany na dodatkowym wyświetlaczu z ekranem o przekątnej min.7”. </w:t>
            </w:r>
          </w:p>
          <w:p w14:paraId="6DFB9E20" w14:textId="199BF2D0" w:rsidR="00D33644" w:rsidRPr="0006341C" w:rsidRDefault="00D33644" w:rsidP="00D33644">
            <w:pPr>
              <w:shd w:val="clear" w:color="auto" w:fill="FFFFFF"/>
              <w:rPr>
                <w:rFonts w:asciiTheme="minorHAnsi" w:hAnsiTheme="minorHAnsi" w:cstheme="minorHAnsi"/>
                <w:b/>
                <w:color w:val="000000"/>
                <w:sz w:val="22"/>
                <w:szCs w:val="22"/>
              </w:rPr>
            </w:pPr>
            <w:r w:rsidRPr="0006341C">
              <w:rPr>
                <w:rFonts w:asciiTheme="minorHAnsi" w:hAnsiTheme="minorHAnsi" w:cstheme="minorHAnsi"/>
                <w:color w:val="000000" w:themeColor="text1"/>
                <w:sz w:val="22"/>
                <w:szCs w:val="22"/>
              </w:rPr>
              <w:t xml:space="preserve">którego miejsce montażu zostanie uzgodnione podczas inspekcji produkcyjnej. Kamera uruchamiana automatycznie po załączeniu biegu wstecznego. Dodatkowo w zasięgu ręki kierowcy włącznik kamery pozwalający na uruchomienie w każdym dowolnym momencie. </w:t>
            </w:r>
          </w:p>
        </w:tc>
        <w:tc>
          <w:tcPr>
            <w:tcW w:w="1682" w:type="dxa"/>
            <w:tcBorders>
              <w:bottom w:val="single" w:sz="4" w:space="0" w:color="auto"/>
            </w:tcBorders>
            <w:shd w:val="clear" w:color="auto" w:fill="auto"/>
            <w:vAlign w:val="center"/>
          </w:tcPr>
          <w:p w14:paraId="70DF9E56"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44E871BC"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b/>
                <w:sz w:val="22"/>
                <w:szCs w:val="22"/>
              </w:rPr>
            </w:pPr>
          </w:p>
        </w:tc>
      </w:tr>
      <w:tr w:rsidR="00D33644" w:rsidRPr="0006341C" w14:paraId="2E37FFD2" w14:textId="77777777" w:rsidTr="009F0D8C">
        <w:trPr>
          <w:trHeight w:val="397"/>
        </w:trPr>
        <w:tc>
          <w:tcPr>
            <w:tcW w:w="891" w:type="dxa"/>
            <w:shd w:val="clear" w:color="auto" w:fill="auto"/>
            <w:vAlign w:val="center"/>
          </w:tcPr>
          <w:p w14:paraId="5FCD5EC4" w14:textId="0EBEE703"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12</w:t>
            </w:r>
          </w:p>
        </w:tc>
        <w:tc>
          <w:tcPr>
            <w:tcW w:w="9169" w:type="dxa"/>
            <w:gridSpan w:val="2"/>
            <w:shd w:val="clear" w:color="auto" w:fill="auto"/>
          </w:tcPr>
          <w:p w14:paraId="0A5AD8A5" w14:textId="4CB12293" w:rsidR="00D33644" w:rsidRPr="0006341C" w:rsidRDefault="00D33644" w:rsidP="00D33644">
            <w:pPr>
              <w:tabs>
                <w:tab w:val="left" w:pos="48"/>
                <w:tab w:val="left" w:pos="312"/>
                <w:tab w:val="left" w:pos="921"/>
                <w:tab w:val="left" w:pos="6513"/>
                <w:tab w:val="left" w:pos="8543"/>
                <w:tab w:val="left" w:pos="14730"/>
              </w:tabs>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Minimalny prześwit nie mniejszy niż 300 mm.  </w:t>
            </w:r>
          </w:p>
        </w:tc>
        <w:tc>
          <w:tcPr>
            <w:tcW w:w="1682" w:type="dxa"/>
            <w:shd w:val="clear" w:color="auto" w:fill="auto"/>
            <w:vAlign w:val="center"/>
          </w:tcPr>
          <w:p w14:paraId="144A5D23"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738610EB" w14:textId="77777777" w:rsidR="00D33644" w:rsidRPr="0006341C" w:rsidRDefault="00D33644" w:rsidP="00D33644">
            <w:pPr>
              <w:tabs>
                <w:tab w:val="left" w:pos="48"/>
                <w:tab w:val="left" w:pos="921"/>
                <w:tab w:val="left" w:pos="6513"/>
                <w:tab w:val="left" w:pos="8543"/>
                <w:tab w:val="left" w:pos="14730"/>
              </w:tabs>
              <w:rPr>
                <w:rFonts w:asciiTheme="minorHAnsi" w:hAnsiTheme="minorHAnsi" w:cstheme="minorHAnsi"/>
                <w:sz w:val="22"/>
                <w:szCs w:val="22"/>
              </w:rPr>
            </w:pPr>
          </w:p>
        </w:tc>
      </w:tr>
      <w:tr w:rsidR="00D33644" w:rsidRPr="0006341C" w14:paraId="14215A18" w14:textId="77777777" w:rsidTr="009F0D8C">
        <w:tc>
          <w:tcPr>
            <w:tcW w:w="891" w:type="dxa"/>
            <w:shd w:val="clear" w:color="auto" w:fill="auto"/>
            <w:vAlign w:val="center"/>
          </w:tcPr>
          <w:p w14:paraId="63CF1D61" w14:textId="42883BFE"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13</w:t>
            </w:r>
          </w:p>
        </w:tc>
        <w:tc>
          <w:tcPr>
            <w:tcW w:w="9169" w:type="dxa"/>
            <w:gridSpan w:val="2"/>
            <w:shd w:val="clear" w:color="auto" w:fill="auto"/>
          </w:tcPr>
          <w:p w14:paraId="1B72BD46" w14:textId="7F7249E6" w:rsidR="00D33644" w:rsidRPr="0006341C" w:rsidRDefault="00D33644" w:rsidP="00D33644">
            <w:pPr>
              <w:tabs>
                <w:tab w:val="left" w:pos="48"/>
                <w:tab w:val="left" w:pos="312"/>
                <w:tab w:val="left" w:pos="921"/>
                <w:tab w:val="left" w:pos="6513"/>
                <w:tab w:val="left" w:pos="8543"/>
                <w:tab w:val="left" w:pos="14730"/>
              </w:tabs>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Minimalny prześwit pod osiami nie mniejszy niż 250 mm. </w:t>
            </w:r>
          </w:p>
        </w:tc>
        <w:tc>
          <w:tcPr>
            <w:tcW w:w="1682" w:type="dxa"/>
            <w:shd w:val="clear" w:color="auto" w:fill="auto"/>
            <w:vAlign w:val="center"/>
          </w:tcPr>
          <w:p w14:paraId="637805D2"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463F29E8" w14:textId="77777777" w:rsidR="00D33644" w:rsidRPr="0006341C" w:rsidRDefault="00D33644" w:rsidP="00D33644">
            <w:pPr>
              <w:tabs>
                <w:tab w:val="left" w:pos="48"/>
                <w:tab w:val="left" w:pos="921"/>
                <w:tab w:val="left" w:pos="6513"/>
                <w:tab w:val="left" w:pos="8543"/>
                <w:tab w:val="left" w:pos="14730"/>
              </w:tabs>
              <w:rPr>
                <w:rFonts w:asciiTheme="minorHAnsi" w:hAnsiTheme="minorHAnsi" w:cstheme="minorHAnsi"/>
                <w:sz w:val="22"/>
                <w:szCs w:val="22"/>
              </w:rPr>
            </w:pPr>
          </w:p>
        </w:tc>
      </w:tr>
      <w:tr w:rsidR="00D33644" w:rsidRPr="0006341C" w14:paraId="645B30F3" w14:textId="77777777" w:rsidTr="009F0D8C">
        <w:tc>
          <w:tcPr>
            <w:tcW w:w="891" w:type="dxa"/>
            <w:shd w:val="clear" w:color="auto" w:fill="auto"/>
            <w:vAlign w:val="center"/>
          </w:tcPr>
          <w:p w14:paraId="13C1F5D9" w14:textId="5E89F975"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14</w:t>
            </w:r>
          </w:p>
        </w:tc>
        <w:tc>
          <w:tcPr>
            <w:tcW w:w="9169" w:type="dxa"/>
            <w:gridSpan w:val="2"/>
            <w:shd w:val="clear" w:color="auto" w:fill="auto"/>
          </w:tcPr>
          <w:p w14:paraId="5630AD66" w14:textId="6E33F5E9" w:rsidR="00D33644" w:rsidRPr="0006341C" w:rsidRDefault="00D33644" w:rsidP="00D33644">
            <w:pPr>
              <w:tabs>
                <w:tab w:val="left" w:pos="48"/>
                <w:tab w:val="left" w:pos="312"/>
                <w:tab w:val="left" w:pos="921"/>
                <w:tab w:val="left" w:pos="6513"/>
                <w:tab w:val="left" w:pos="8543"/>
                <w:tab w:val="left" w:pos="14730"/>
              </w:tabs>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Kąt natarcia i zejścia nie mniejszy niż 23°  </w:t>
            </w:r>
          </w:p>
        </w:tc>
        <w:tc>
          <w:tcPr>
            <w:tcW w:w="1682" w:type="dxa"/>
            <w:shd w:val="clear" w:color="auto" w:fill="auto"/>
            <w:vAlign w:val="center"/>
          </w:tcPr>
          <w:p w14:paraId="61829076" w14:textId="77777777" w:rsidR="00D33644" w:rsidRPr="0006341C" w:rsidRDefault="00D33644" w:rsidP="00D33644">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2BA226A1" w14:textId="77777777" w:rsidR="00D33644" w:rsidRPr="0006341C" w:rsidRDefault="00D33644" w:rsidP="00D33644">
            <w:pPr>
              <w:tabs>
                <w:tab w:val="left" w:pos="48"/>
                <w:tab w:val="left" w:pos="921"/>
                <w:tab w:val="left" w:pos="6513"/>
                <w:tab w:val="left" w:pos="8543"/>
                <w:tab w:val="left" w:pos="14730"/>
              </w:tabs>
              <w:rPr>
                <w:rFonts w:asciiTheme="minorHAnsi" w:hAnsiTheme="minorHAnsi" w:cstheme="minorHAnsi"/>
                <w:sz w:val="22"/>
                <w:szCs w:val="22"/>
              </w:rPr>
            </w:pPr>
          </w:p>
        </w:tc>
      </w:tr>
      <w:tr w:rsidR="008F0208" w:rsidRPr="0006341C" w14:paraId="0B95B3AF" w14:textId="77777777" w:rsidTr="009F0D8C">
        <w:tc>
          <w:tcPr>
            <w:tcW w:w="891" w:type="dxa"/>
            <w:shd w:val="clear" w:color="auto" w:fill="auto"/>
            <w:vAlign w:val="center"/>
          </w:tcPr>
          <w:p w14:paraId="4FB56FF3" w14:textId="231B3775"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15</w:t>
            </w:r>
          </w:p>
        </w:tc>
        <w:tc>
          <w:tcPr>
            <w:tcW w:w="8885" w:type="dxa"/>
            <w:shd w:val="clear" w:color="auto" w:fill="auto"/>
          </w:tcPr>
          <w:p w14:paraId="45655C82" w14:textId="77777777" w:rsidR="008F0208" w:rsidRPr="0006341C" w:rsidRDefault="008F0208" w:rsidP="008F0208">
            <w:pPr>
              <w:spacing w:after="63"/>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Kolor: </w:t>
            </w:r>
          </w:p>
          <w:p w14:paraId="5C9AC2CA" w14:textId="77777777" w:rsidR="008F0208" w:rsidRPr="0006341C" w:rsidRDefault="008F0208" w:rsidP="008F0208">
            <w:pPr>
              <w:pStyle w:val="Akapitzlist"/>
              <w:numPr>
                <w:ilvl w:val="0"/>
                <w:numId w:val="39"/>
              </w:numPr>
              <w:spacing w:after="8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elementy podwozia – czarne lub ciemnoszare (fabryczny kolor elementów podwozia), </w:t>
            </w:r>
          </w:p>
          <w:p w14:paraId="382F97E0" w14:textId="77777777" w:rsidR="008F0208" w:rsidRPr="0006341C" w:rsidRDefault="008F0208" w:rsidP="008F0208">
            <w:pPr>
              <w:pStyle w:val="Akapitzlist"/>
              <w:numPr>
                <w:ilvl w:val="0"/>
                <w:numId w:val="39"/>
              </w:numPr>
              <w:spacing w:after="8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błotniki przednie, tylne i zderzaki – białe, - kabina, zabudowa – RAL 3000, </w:t>
            </w:r>
          </w:p>
          <w:p w14:paraId="14E233B6" w14:textId="77777777" w:rsidR="008F0208" w:rsidRPr="0006341C" w:rsidRDefault="008F0208" w:rsidP="008F0208">
            <w:pPr>
              <w:pStyle w:val="Akapitzlist"/>
              <w:numPr>
                <w:ilvl w:val="0"/>
                <w:numId w:val="39"/>
              </w:numPr>
              <w:spacing w:after="8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żaluzje skrytek w kolorze naturalnego aluminium. </w:t>
            </w:r>
          </w:p>
          <w:p w14:paraId="17AD93B2" w14:textId="44E67D99" w:rsidR="008F0208" w:rsidRPr="0006341C" w:rsidRDefault="008F0208" w:rsidP="008F0208">
            <w:pPr>
              <w:autoSpaceDE w:val="0"/>
              <w:autoSpaceDN w:val="0"/>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Podwozie zabezpieczone przed korozją. </w:t>
            </w:r>
          </w:p>
        </w:tc>
        <w:tc>
          <w:tcPr>
            <w:tcW w:w="1966" w:type="dxa"/>
            <w:gridSpan w:val="2"/>
            <w:shd w:val="clear" w:color="auto" w:fill="auto"/>
            <w:vAlign w:val="center"/>
          </w:tcPr>
          <w:p w14:paraId="0DE4B5B7"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66204FF1" w14:textId="77777777" w:rsidR="008F0208" w:rsidRPr="0006341C" w:rsidRDefault="008F0208" w:rsidP="008F0208">
            <w:pPr>
              <w:tabs>
                <w:tab w:val="left" w:pos="48"/>
                <w:tab w:val="left" w:pos="921"/>
                <w:tab w:val="left" w:pos="6513"/>
                <w:tab w:val="left" w:pos="8543"/>
                <w:tab w:val="left" w:pos="14730"/>
              </w:tabs>
              <w:rPr>
                <w:rFonts w:asciiTheme="minorHAnsi" w:hAnsiTheme="minorHAnsi" w:cstheme="minorHAnsi"/>
                <w:sz w:val="22"/>
                <w:szCs w:val="22"/>
              </w:rPr>
            </w:pPr>
          </w:p>
        </w:tc>
      </w:tr>
      <w:tr w:rsidR="008F0208" w:rsidRPr="0006341C" w14:paraId="79E1777A" w14:textId="77777777" w:rsidTr="009F0D8C">
        <w:tc>
          <w:tcPr>
            <w:tcW w:w="891" w:type="dxa"/>
            <w:shd w:val="clear" w:color="auto" w:fill="auto"/>
            <w:vAlign w:val="center"/>
          </w:tcPr>
          <w:p w14:paraId="5AEA2DC5" w14:textId="596D1E10"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16</w:t>
            </w:r>
          </w:p>
        </w:tc>
        <w:tc>
          <w:tcPr>
            <w:tcW w:w="8885" w:type="dxa"/>
            <w:shd w:val="clear" w:color="auto" w:fill="auto"/>
          </w:tcPr>
          <w:p w14:paraId="2DBF0D7D" w14:textId="4A273097" w:rsidR="008F0208" w:rsidRPr="0006341C" w:rsidRDefault="008F0208" w:rsidP="008F0208">
            <w:pPr>
              <w:tabs>
                <w:tab w:val="decimal" w:pos="628"/>
                <w:tab w:val="left" w:pos="873"/>
                <w:tab w:val="left" w:pos="6498"/>
                <w:tab w:val="left" w:pos="8514"/>
                <w:tab w:val="left" w:pos="14691"/>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Najmniejsza obrysowa średnica zawracania nie przekracza 19 m. </w:t>
            </w:r>
          </w:p>
        </w:tc>
        <w:tc>
          <w:tcPr>
            <w:tcW w:w="1966" w:type="dxa"/>
            <w:gridSpan w:val="2"/>
            <w:shd w:val="clear" w:color="auto" w:fill="auto"/>
            <w:vAlign w:val="center"/>
          </w:tcPr>
          <w:p w14:paraId="6B62F1B3"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shd w:val="clear" w:color="auto" w:fill="auto"/>
          </w:tcPr>
          <w:p w14:paraId="02F2C34E" w14:textId="77777777" w:rsidR="008F0208" w:rsidRPr="0006341C" w:rsidRDefault="008F0208" w:rsidP="008F0208">
            <w:pPr>
              <w:tabs>
                <w:tab w:val="left" w:pos="48"/>
                <w:tab w:val="left" w:pos="921"/>
                <w:tab w:val="left" w:pos="6513"/>
                <w:tab w:val="left" w:pos="8543"/>
                <w:tab w:val="left" w:pos="14730"/>
              </w:tabs>
              <w:rPr>
                <w:rFonts w:asciiTheme="minorHAnsi" w:hAnsiTheme="minorHAnsi" w:cstheme="minorHAnsi"/>
                <w:sz w:val="22"/>
                <w:szCs w:val="22"/>
              </w:rPr>
            </w:pPr>
          </w:p>
        </w:tc>
      </w:tr>
      <w:tr w:rsidR="008F0208" w:rsidRPr="0006341C" w14:paraId="05717C59" w14:textId="77777777" w:rsidTr="009F0D8C">
        <w:tc>
          <w:tcPr>
            <w:tcW w:w="891" w:type="dxa"/>
            <w:shd w:val="clear" w:color="auto" w:fill="auto"/>
            <w:vAlign w:val="center"/>
          </w:tcPr>
          <w:p w14:paraId="7791A71C" w14:textId="5C7FF675"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17</w:t>
            </w:r>
          </w:p>
        </w:tc>
        <w:tc>
          <w:tcPr>
            <w:tcW w:w="8885" w:type="dxa"/>
            <w:shd w:val="clear" w:color="auto" w:fill="auto"/>
          </w:tcPr>
          <w:p w14:paraId="680A4E5D" w14:textId="341ECC08"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Maksymalna prędkość na najwyższym biegu nie mniejsza niż 89 km/h. </w:t>
            </w:r>
          </w:p>
        </w:tc>
        <w:tc>
          <w:tcPr>
            <w:tcW w:w="1966" w:type="dxa"/>
            <w:gridSpan w:val="2"/>
            <w:shd w:val="clear" w:color="auto" w:fill="auto"/>
            <w:vAlign w:val="center"/>
          </w:tcPr>
          <w:p w14:paraId="19219836" w14:textId="77777777" w:rsidR="008F0208" w:rsidRPr="0006341C" w:rsidRDefault="008F0208" w:rsidP="008F0208">
            <w:pPr>
              <w:tabs>
                <w:tab w:val="left" w:pos="48"/>
                <w:tab w:val="left" w:pos="873"/>
                <w:tab w:val="left" w:pos="6513"/>
                <w:tab w:val="left" w:pos="8514"/>
                <w:tab w:val="left" w:pos="14691"/>
              </w:tabs>
              <w:jc w:val="center"/>
              <w:rPr>
                <w:rFonts w:asciiTheme="minorHAnsi" w:hAnsiTheme="minorHAnsi" w:cstheme="minorHAnsi"/>
                <w:sz w:val="22"/>
                <w:szCs w:val="22"/>
              </w:rPr>
            </w:pPr>
          </w:p>
        </w:tc>
        <w:tc>
          <w:tcPr>
            <w:tcW w:w="2829" w:type="dxa"/>
            <w:shd w:val="clear" w:color="auto" w:fill="auto"/>
          </w:tcPr>
          <w:p w14:paraId="296FEF7D" w14:textId="77777777" w:rsidR="008F0208" w:rsidRPr="0006341C" w:rsidRDefault="008F0208" w:rsidP="008F0208">
            <w:pPr>
              <w:tabs>
                <w:tab w:val="left" w:pos="312"/>
                <w:tab w:val="left" w:pos="921"/>
                <w:tab w:val="left" w:pos="6513"/>
                <w:tab w:val="left" w:pos="8543"/>
                <w:tab w:val="left" w:pos="14730"/>
              </w:tabs>
              <w:rPr>
                <w:rFonts w:asciiTheme="minorHAnsi" w:hAnsiTheme="minorHAnsi" w:cstheme="minorHAnsi"/>
                <w:sz w:val="22"/>
                <w:szCs w:val="22"/>
              </w:rPr>
            </w:pPr>
          </w:p>
        </w:tc>
      </w:tr>
      <w:tr w:rsidR="008F0208" w:rsidRPr="0006341C" w14:paraId="1FA60B12" w14:textId="77777777" w:rsidTr="009F0D8C">
        <w:tc>
          <w:tcPr>
            <w:tcW w:w="891" w:type="dxa"/>
            <w:shd w:val="clear" w:color="auto" w:fill="auto"/>
            <w:vAlign w:val="center"/>
          </w:tcPr>
          <w:p w14:paraId="764BDFA7" w14:textId="1C862D78"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lastRenderedPageBreak/>
              <w:t>18</w:t>
            </w:r>
          </w:p>
        </w:tc>
        <w:tc>
          <w:tcPr>
            <w:tcW w:w="8885" w:type="dxa"/>
            <w:shd w:val="clear" w:color="auto" w:fill="auto"/>
          </w:tcPr>
          <w:p w14:paraId="769D0D3C" w14:textId="628B10E9"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Rezerwa masy liczona jako różnica pomiędzy technicznie dopuszczalną maksymalną masą całkowitą określoną przez producenta podwozia a masą rzeczywistą całkowitą pojazdu nie mniej niż 5%. </w:t>
            </w:r>
          </w:p>
        </w:tc>
        <w:tc>
          <w:tcPr>
            <w:tcW w:w="1966" w:type="dxa"/>
            <w:gridSpan w:val="2"/>
            <w:shd w:val="clear" w:color="auto" w:fill="auto"/>
            <w:vAlign w:val="center"/>
          </w:tcPr>
          <w:p w14:paraId="54CD245A" w14:textId="77777777" w:rsidR="008F0208" w:rsidRPr="0006341C" w:rsidRDefault="008F0208" w:rsidP="008F0208">
            <w:pPr>
              <w:tabs>
                <w:tab w:val="left" w:pos="48"/>
                <w:tab w:val="left" w:pos="873"/>
                <w:tab w:val="left" w:pos="6513"/>
                <w:tab w:val="left" w:pos="8514"/>
                <w:tab w:val="left" w:pos="14691"/>
              </w:tabs>
              <w:jc w:val="center"/>
              <w:rPr>
                <w:rFonts w:asciiTheme="minorHAnsi" w:hAnsiTheme="minorHAnsi" w:cstheme="minorHAnsi"/>
                <w:sz w:val="22"/>
                <w:szCs w:val="22"/>
              </w:rPr>
            </w:pPr>
          </w:p>
        </w:tc>
        <w:tc>
          <w:tcPr>
            <w:tcW w:w="2829" w:type="dxa"/>
            <w:shd w:val="clear" w:color="auto" w:fill="auto"/>
          </w:tcPr>
          <w:p w14:paraId="1231BE67" w14:textId="77777777" w:rsidR="008F0208" w:rsidRPr="0006341C" w:rsidRDefault="008F0208" w:rsidP="008F0208">
            <w:pPr>
              <w:tabs>
                <w:tab w:val="left" w:pos="312"/>
                <w:tab w:val="left" w:pos="921"/>
                <w:tab w:val="left" w:pos="6513"/>
                <w:tab w:val="left" w:pos="8543"/>
                <w:tab w:val="left" w:pos="14730"/>
              </w:tabs>
              <w:rPr>
                <w:rFonts w:asciiTheme="minorHAnsi" w:hAnsiTheme="minorHAnsi" w:cstheme="minorHAnsi"/>
                <w:sz w:val="22"/>
                <w:szCs w:val="22"/>
              </w:rPr>
            </w:pPr>
          </w:p>
        </w:tc>
      </w:tr>
      <w:tr w:rsidR="008F0208" w:rsidRPr="0006341C" w14:paraId="6FF0611D" w14:textId="77777777" w:rsidTr="009F0D8C">
        <w:tc>
          <w:tcPr>
            <w:tcW w:w="891" w:type="dxa"/>
            <w:tcBorders>
              <w:bottom w:val="single" w:sz="4" w:space="0" w:color="auto"/>
            </w:tcBorders>
            <w:shd w:val="clear" w:color="auto" w:fill="auto"/>
            <w:vAlign w:val="center"/>
          </w:tcPr>
          <w:p w14:paraId="57D62446" w14:textId="0C149CF4"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19</w:t>
            </w:r>
          </w:p>
        </w:tc>
        <w:tc>
          <w:tcPr>
            <w:tcW w:w="8885" w:type="dxa"/>
            <w:tcBorders>
              <w:bottom w:val="single" w:sz="4" w:space="0" w:color="auto"/>
            </w:tcBorders>
            <w:shd w:val="clear" w:color="auto" w:fill="auto"/>
          </w:tcPr>
          <w:p w14:paraId="36FEB5B0" w14:textId="0DD5FC1C" w:rsidR="008F0208" w:rsidRPr="0006341C" w:rsidRDefault="008F0208" w:rsidP="008F0208">
            <w:pPr>
              <w:tabs>
                <w:tab w:val="decimal" w:pos="628"/>
                <w:tab w:val="left" w:pos="873"/>
                <w:tab w:val="left" w:pos="6498"/>
                <w:tab w:val="left" w:pos="8514"/>
                <w:tab w:val="left" w:pos="14691"/>
              </w:tabs>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Instalacja pneumatyczna pojazdu zapewniająca możliwość wyjazdu w ciągu 60 s, od chwili uruchomienia silnika samochodu, równocześnie zapewniająca prawidłowe funkcjonowanie hamulców.  </w:t>
            </w:r>
          </w:p>
        </w:tc>
        <w:tc>
          <w:tcPr>
            <w:tcW w:w="1966" w:type="dxa"/>
            <w:gridSpan w:val="2"/>
            <w:tcBorders>
              <w:bottom w:val="single" w:sz="4" w:space="0" w:color="auto"/>
            </w:tcBorders>
            <w:shd w:val="clear" w:color="auto" w:fill="auto"/>
            <w:vAlign w:val="center"/>
          </w:tcPr>
          <w:p w14:paraId="30D7AA69" w14:textId="77777777" w:rsidR="008F0208" w:rsidRPr="0006341C" w:rsidRDefault="008F0208" w:rsidP="008F0208">
            <w:pPr>
              <w:tabs>
                <w:tab w:val="left" w:pos="48"/>
                <w:tab w:val="left" w:pos="921"/>
                <w:tab w:val="left" w:pos="6513"/>
                <w:tab w:val="left" w:pos="10395"/>
                <w:tab w:val="left" w:pos="14730"/>
              </w:tabs>
              <w:jc w:val="center"/>
              <w:rPr>
                <w:rFonts w:asciiTheme="minorHAnsi" w:hAnsiTheme="minorHAnsi" w:cstheme="minorHAnsi"/>
                <w:sz w:val="22"/>
                <w:szCs w:val="22"/>
              </w:rPr>
            </w:pPr>
          </w:p>
        </w:tc>
        <w:tc>
          <w:tcPr>
            <w:tcW w:w="2829" w:type="dxa"/>
            <w:tcBorders>
              <w:bottom w:val="single" w:sz="4" w:space="0" w:color="auto"/>
            </w:tcBorders>
            <w:shd w:val="clear" w:color="auto" w:fill="auto"/>
          </w:tcPr>
          <w:p w14:paraId="7196D064" w14:textId="77777777" w:rsidR="008F0208" w:rsidRPr="0006341C" w:rsidRDefault="008F0208" w:rsidP="008F0208">
            <w:pPr>
              <w:tabs>
                <w:tab w:val="left" w:pos="350"/>
                <w:tab w:val="left" w:pos="873"/>
                <w:tab w:val="left" w:pos="6498"/>
                <w:tab w:val="left" w:pos="8514"/>
                <w:tab w:val="left" w:pos="14691"/>
              </w:tabs>
              <w:rPr>
                <w:rFonts w:asciiTheme="minorHAnsi" w:hAnsiTheme="minorHAnsi" w:cstheme="minorHAnsi"/>
                <w:sz w:val="22"/>
                <w:szCs w:val="22"/>
              </w:rPr>
            </w:pPr>
          </w:p>
        </w:tc>
      </w:tr>
      <w:tr w:rsidR="008F0208" w:rsidRPr="0006341C" w14:paraId="726CE8B6" w14:textId="77777777" w:rsidTr="009F0D8C">
        <w:trPr>
          <w:trHeight w:val="397"/>
        </w:trPr>
        <w:tc>
          <w:tcPr>
            <w:tcW w:w="891" w:type="dxa"/>
            <w:shd w:val="clear" w:color="auto" w:fill="auto"/>
            <w:vAlign w:val="center"/>
          </w:tcPr>
          <w:p w14:paraId="2598DEE6" w14:textId="65356BE0" w:rsidR="008F0208" w:rsidRPr="0006341C" w:rsidRDefault="008F0208" w:rsidP="008F0208">
            <w:pPr>
              <w:tabs>
                <w:tab w:val="center" w:pos="451"/>
                <w:tab w:val="left" w:pos="921"/>
                <w:tab w:val="left" w:pos="6499"/>
                <w:tab w:val="left" w:pos="8534"/>
                <w:tab w:val="left" w:pos="14706"/>
              </w:tabs>
              <w:jc w:val="center"/>
              <w:rPr>
                <w:rFonts w:asciiTheme="minorHAnsi" w:hAnsiTheme="minorHAnsi" w:cstheme="minorHAnsi"/>
                <w:b/>
                <w:sz w:val="22"/>
                <w:szCs w:val="22"/>
              </w:rPr>
            </w:pPr>
            <w:r w:rsidRPr="0006341C">
              <w:rPr>
                <w:rFonts w:asciiTheme="minorHAnsi" w:hAnsiTheme="minorHAnsi" w:cstheme="minorHAnsi"/>
                <w:color w:val="000000" w:themeColor="text1"/>
                <w:sz w:val="22"/>
                <w:szCs w:val="22"/>
              </w:rPr>
              <w:t>20</w:t>
            </w:r>
          </w:p>
        </w:tc>
        <w:tc>
          <w:tcPr>
            <w:tcW w:w="8885" w:type="dxa"/>
            <w:shd w:val="clear" w:color="auto" w:fill="auto"/>
          </w:tcPr>
          <w:p w14:paraId="47A0B6D3" w14:textId="4D7868EF" w:rsidR="008F0208" w:rsidRPr="0006341C" w:rsidRDefault="008F0208" w:rsidP="00EB0040">
            <w:pPr>
              <w:tabs>
                <w:tab w:val="center" w:pos="451"/>
                <w:tab w:val="left" w:pos="907"/>
                <w:tab w:val="left" w:pos="6499"/>
                <w:tab w:val="left" w:pos="8534"/>
                <w:tab w:val="left" w:pos="14706"/>
              </w:tabs>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Wylot spalin nie jest skierowany na stanowisko obsługi poszczególnych urządzeń pojazdu, umieszczony z lewej strony pojazdu, pomiędzy osiami. </w:t>
            </w:r>
          </w:p>
        </w:tc>
        <w:tc>
          <w:tcPr>
            <w:tcW w:w="1966" w:type="dxa"/>
            <w:gridSpan w:val="2"/>
            <w:shd w:val="clear" w:color="auto" w:fill="auto"/>
            <w:vAlign w:val="center"/>
          </w:tcPr>
          <w:p w14:paraId="78CAC75F" w14:textId="32319423"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b/>
                <w:sz w:val="22"/>
                <w:szCs w:val="22"/>
              </w:rPr>
            </w:pPr>
          </w:p>
        </w:tc>
        <w:tc>
          <w:tcPr>
            <w:tcW w:w="2829" w:type="dxa"/>
            <w:shd w:val="clear" w:color="auto" w:fill="auto"/>
            <w:vAlign w:val="center"/>
          </w:tcPr>
          <w:p w14:paraId="3BEBC861" w14:textId="54E6B81A" w:rsidR="008F0208" w:rsidRPr="0006341C" w:rsidRDefault="008F0208" w:rsidP="008F0208">
            <w:pPr>
              <w:pStyle w:val="StandardowyStandardowy1"/>
              <w:tabs>
                <w:tab w:val="center" w:pos="451"/>
                <w:tab w:val="left" w:pos="907"/>
                <w:tab w:val="left" w:pos="6499"/>
                <w:tab w:val="left" w:pos="8534"/>
                <w:tab w:val="left" w:pos="14706"/>
              </w:tabs>
              <w:jc w:val="center"/>
              <w:rPr>
                <w:rFonts w:asciiTheme="minorHAnsi" w:hAnsiTheme="minorHAnsi" w:cstheme="minorHAnsi"/>
                <w:b/>
                <w:sz w:val="22"/>
                <w:szCs w:val="22"/>
              </w:rPr>
            </w:pPr>
          </w:p>
        </w:tc>
      </w:tr>
      <w:tr w:rsidR="008F0208" w:rsidRPr="0006341C" w14:paraId="7B1E1D73" w14:textId="77777777" w:rsidTr="009F0D8C">
        <w:trPr>
          <w:trHeight w:val="442"/>
        </w:trPr>
        <w:tc>
          <w:tcPr>
            <w:tcW w:w="891" w:type="dxa"/>
            <w:shd w:val="clear" w:color="auto" w:fill="auto"/>
            <w:vAlign w:val="center"/>
          </w:tcPr>
          <w:p w14:paraId="14D1D693" w14:textId="1F5E7CA2" w:rsidR="008F0208" w:rsidRPr="0006341C" w:rsidRDefault="008F0208" w:rsidP="008F0208">
            <w:pPr>
              <w:tabs>
                <w:tab w:val="center" w:pos="451"/>
                <w:tab w:val="left" w:pos="921"/>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21</w:t>
            </w:r>
          </w:p>
        </w:tc>
        <w:tc>
          <w:tcPr>
            <w:tcW w:w="8885" w:type="dxa"/>
            <w:shd w:val="clear" w:color="auto" w:fill="auto"/>
          </w:tcPr>
          <w:p w14:paraId="34FF1C98" w14:textId="06E0043C"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Wszelkie funkcje wszystkich układów i urządzeń pojazdu zachowują swoje właściwości pracy w temp. od -25°C do +50°C. </w:t>
            </w:r>
          </w:p>
        </w:tc>
        <w:tc>
          <w:tcPr>
            <w:tcW w:w="1966" w:type="dxa"/>
            <w:gridSpan w:val="2"/>
            <w:shd w:val="clear" w:color="auto" w:fill="auto"/>
            <w:vAlign w:val="center"/>
          </w:tcPr>
          <w:p w14:paraId="6D072C0D"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48A21919" w14:textId="77777777" w:rsidR="008F0208" w:rsidRPr="0006341C" w:rsidRDefault="008F0208" w:rsidP="008F0208">
            <w:pPr>
              <w:pStyle w:val="StandardowyStandardowy1"/>
              <w:tabs>
                <w:tab w:val="center" w:pos="451"/>
                <w:tab w:val="left" w:pos="907"/>
                <w:tab w:val="left" w:pos="6499"/>
                <w:tab w:val="left" w:pos="8534"/>
                <w:tab w:val="left" w:pos="14706"/>
              </w:tabs>
              <w:jc w:val="both"/>
              <w:rPr>
                <w:rFonts w:asciiTheme="minorHAnsi" w:hAnsiTheme="minorHAnsi" w:cstheme="minorHAnsi"/>
                <w:sz w:val="22"/>
                <w:szCs w:val="22"/>
              </w:rPr>
            </w:pPr>
          </w:p>
        </w:tc>
      </w:tr>
      <w:tr w:rsidR="008F0208" w:rsidRPr="0006341C" w14:paraId="62849E51" w14:textId="77777777" w:rsidTr="009F0D8C">
        <w:trPr>
          <w:trHeight w:val="442"/>
        </w:trPr>
        <w:tc>
          <w:tcPr>
            <w:tcW w:w="891" w:type="dxa"/>
            <w:shd w:val="clear" w:color="auto" w:fill="auto"/>
            <w:vAlign w:val="center"/>
          </w:tcPr>
          <w:p w14:paraId="126F1664" w14:textId="5B0F19CF" w:rsidR="008F0208" w:rsidRPr="0006341C" w:rsidRDefault="008F0208" w:rsidP="008F0208">
            <w:pPr>
              <w:tabs>
                <w:tab w:val="center" w:pos="451"/>
                <w:tab w:val="left" w:pos="921"/>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22</w:t>
            </w:r>
          </w:p>
        </w:tc>
        <w:tc>
          <w:tcPr>
            <w:tcW w:w="8885" w:type="dxa"/>
            <w:shd w:val="clear" w:color="auto" w:fill="auto"/>
          </w:tcPr>
          <w:p w14:paraId="6BD18F9B" w14:textId="6D5DF3E3" w:rsidR="008F0208" w:rsidRPr="0006341C" w:rsidRDefault="008F0208" w:rsidP="008F0208">
            <w:pPr>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Podstawowa obsługa silnika możliwa bez podnoszenia kabiny. </w:t>
            </w:r>
          </w:p>
        </w:tc>
        <w:tc>
          <w:tcPr>
            <w:tcW w:w="1966" w:type="dxa"/>
            <w:gridSpan w:val="2"/>
            <w:shd w:val="clear" w:color="auto" w:fill="auto"/>
            <w:vAlign w:val="center"/>
          </w:tcPr>
          <w:p w14:paraId="238601FE"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0F3CABC7" w14:textId="77777777" w:rsidR="008F0208" w:rsidRPr="0006341C" w:rsidRDefault="008F0208" w:rsidP="008F0208">
            <w:pPr>
              <w:pStyle w:val="StandardowyStandardowy1"/>
              <w:tabs>
                <w:tab w:val="center" w:pos="451"/>
                <w:tab w:val="left" w:pos="907"/>
                <w:tab w:val="left" w:pos="6499"/>
                <w:tab w:val="left" w:pos="8534"/>
                <w:tab w:val="left" w:pos="14706"/>
              </w:tabs>
              <w:jc w:val="both"/>
              <w:rPr>
                <w:rFonts w:asciiTheme="minorHAnsi" w:hAnsiTheme="minorHAnsi" w:cstheme="minorHAnsi"/>
                <w:sz w:val="22"/>
                <w:szCs w:val="22"/>
              </w:rPr>
            </w:pPr>
          </w:p>
        </w:tc>
      </w:tr>
      <w:tr w:rsidR="008F0208" w:rsidRPr="0006341C" w14:paraId="104A2171" w14:textId="77777777" w:rsidTr="009F0D8C">
        <w:tc>
          <w:tcPr>
            <w:tcW w:w="891" w:type="dxa"/>
            <w:shd w:val="clear" w:color="auto" w:fill="auto"/>
            <w:vAlign w:val="center"/>
          </w:tcPr>
          <w:p w14:paraId="22F9FFD0" w14:textId="48623590"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23</w:t>
            </w:r>
          </w:p>
        </w:tc>
        <w:tc>
          <w:tcPr>
            <w:tcW w:w="8885" w:type="dxa"/>
            <w:shd w:val="clear" w:color="auto" w:fill="auto"/>
          </w:tcPr>
          <w:p w14:paraId="5B08B5D1" w14:textId="7AADB6F1"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Pojemność zbiornika paliwa (200 litrów) zapewniająca przejazd min 300 km lub 4 godz. ciągłej pracy autopompy. </w:t>
            </w:r>
          </w:p>
        </w:tc>
        <w:tc>
          <w:tcPr>
            <w:tcW w:w="1966" w:type="dxa"/>
            <w:gridSpan w:val="2"/>
            <w:shd w:val="clear" w:color="auto" w:fill="auto"/>
            <w:vAlign w:val="center"/>
          </w:tcPr>
          <w:p w14:paraId="16DEB4AB"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0AD9C6F4"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4A159336" w14:textId="77777777" w:rsidTr="009F0D8C">
        <w:tc>
          <w:tcPr>
            <w:tcW w:w="891" w:type="dxa"/>
            <w:shd w:val="clear" w:color="auto" w:fill="auto"/>
            <w:vAlign w:val="center"/>
          </w:tcPr>
          <w:p w14:paraId="27E16F38" w14:textId="75502F63"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24</w:t>
            </w:r>
          </w:p>
        </w:tc>
        <w:tc>
          <w:tcPr>
            <w:tcW w:w="8885" w:type="dxa"/>
            <w:shd w:val="clear" w:color="auto" w:fill="auto"/>
          </w:tcPr>
          <w:p w14:paraId="4B1F511A" w14:textId="2036E247"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Silnik pojazdu przystosowany do ciągłej pracy, bez uzupełniania cieczy chłodzącej, oleju oraz przekraczania dopuszczalnych parametrów pracy (np. temperatury) w czasie postoju min. 4 godz. </w:t>
            </w:r>
          </w:p>
        </w:tc>
        <w:tc>
          <w:tcPr>
            <w:tcW w:w="1966" w:type="dxa"/>
            <w:gridSpan w:val="2"/>
            <w:shd w:val="clear" w:color="auto" w:fill="auto"/>
            <w:vAlign w:val="center"/>
          </w:tcPr>
          <w:p w14:paraId="65F9C3DC"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5023141B"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1B650F9D" w14:textId="77777777" w:rsidTr="009F0D8C">
        <w:trPr>
          <w:trHeight w:val="510"/>
        </w:trPr>
        <w:tc>
          <w:tcPr>
            <w:tcW w:w="891" w:type="dxa"/>
            <w:shd w:val="clear" w:color="auto" w:fill="auto"/>
            <w:vAlign w:val="center"/>
          </w:tcPr>
          <w:p w14:paraId="0B1C78CC" w14:textId="74937443"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25</w:t>
            </w:r>
          </w:p>
        </w:tc>
        <w:tc>
          <w:tcPr>
            <w:tcW w:w="8885" w:type="dxa"/>
            <w:shd w:val="clear" w:color="auto" w:fill="auto"/>
          </w:tcPr>
          <w:p w14:paraId="57E03090" w14:textId="77777777" w:rsidR="008F0208" w:rsidRPr="0006341C" w:rsidRDefault="008F0208" w:rsidP="008F0208">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Ogumienie uniwersalne z bieżnikiem dostosowanym do poruszania się po szosie w każdych warunkach atmosferycznych jak również w warunkach terenowych.  </w:t>
            </w:r>
          </w:p>
          <w:p w14:paraId="4EB3F8D3" w14:textId="77777777" w:rsidR="008F0208" w:rsidRPr="0006341C" w:rsidRDefault="008F0208" w:rsidP="008F0208">
            <w:pPr>
              <w:spacing w:after="17"/>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Ogumienie pneumatyczne o nośności dopasowanej do nacisku koła oraz dostosowane do maksymalnej prędkości pojazdu. Zalecane wartości ciśnienia w ogumieniu dla zakładanych warunków eksploatacyjnych trwale oznaczone nad kołami. </w:t>
            </w:r>
          </w:p>
          <w:p w14:paraId="1F3B1409" w14:textId="695DA1CC"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Pełnowymiarowe koło zapasowe. </w:t>
            </w:r>
          </w:p>
        </w:tc>
        <w:tc>
          <w:tcPr>
            <w:tcW w:w="1966" w:type="dxa"/>
            <w:gridSpan w:val="2"/>
            <w:shd w:val="clear" w:color="auto" w:fill="auto"/>
            <w:vAlign w:val="center"/>
          </w:tcPr>
          <w:p w14:paraId="562C75D1"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664355AD"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71909961" w14:textId="77777777" w:rsidTr="009F0D8C">
        <w:tc>
          <w:tcPr>
            <w:tcW w:w="891" w:type="dxa"/>
            <w:shd w:val="clear" w:color="auto" w:fill="auto"/>
            <w:vAlign w:val="center"/>
          </w:tcPr>
          <w:p w14:paraId="09E3A8AC" w14:textId="48150592"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26</w:t>
            </w:r>
          </w:p>
        </w:tc>
        <w:tc>
          <w:tcPr>
            <w:tcW w:w="8885" w:type="dxa"/>
            <w:shd w:val="clear" w:color="auto" w:fill="auto"/>
          </w:tcPr>
          <w:p w14:paraId="6983928B" w14:textId="77777777" w:rsidR="008F0208" w:rsidRPr="0006341C" w:rsidRDefault="008F0208" w:rsidP="008F0208">
            <w:pPr>
              <w:spacing w:after="80"/>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Pojazd wyposażony w zaczep holowniczy ze złączami elektrycznymi i pneumatycznymi. </w:t>
            </w:r>
          </w:p>
          <w:p w14:paraId="29D6B04F" w14:textId="7799DCE6"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Zaczep służący do holowania przyczep o dopuszczalnej masie całkowitej min. 10 t. Zaczep posiadający homologację lub certyfikat dopuszczenia. Ponadto pojazd wyposażony w szekle z przodu i z tyłu, umożliwiające odholowanie pojazdu. </w:t>
            </w:r>
          </w:p>
        </w:tc>
        <w:tc>
          <w:tcPr>
            <w:tcW w:w="1966" w:type="dxa"/>
            <w:gridSpan w:val="2"/>
            <w:shd w:val="clear" w:color="auto" w:fill="auto"/>
            <w:vAlign w:val="center"/>
          </w:tcPr>
          <w:p w14:paraId="1A965116"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7DF4E37C"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6369214F" w14:textId="77777777" w:rsidTr="009F0D8C">
        <w:tc>
          <w:tcPr>
            <w:tcW w:w="891" w:type="dxa"/>
            <w:shd w:val="clear" w:color="auto" w:fill="auto"/>
            <w:vAlign w:val="center"/>
          </w:tcPr>
          <w:p w14:paraId="45FDEE3A" w14:textId="64BC4DCD"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27</w:t>
            </w:r>
          </w:p>
        </w:tc>
        <w:tc>
          <w:tcPr>
            <w:tcW w:w="8885" w:type="dxa"/>
            <w:shd w:val="clear" w:color="auto" w:fill="auto"/>
          </w:tcPr>
          <w:p w14:paraId="44FB30F8" w14:textId="2701A131" w:rsidR="008F0208" w:rsidRPr="0006341C" w:rsidRDefault="008F0208" w:rsidP="008F0208">
            <w:pPr>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Przystawka odbioru mocy przystosowana do długiej pracy, z sygnalizacją włączenia w kabinie kierowcy. </w:t>
            </w:r>
          </w:p>
        </w:tc>
        <w:tc>
          <w:tcPr>
            <w:tcW w:w="1966" w:type="dxa"/>
            <w:gridSpan w:val="2"/>
            <w:shd w:val="clear" w:color="auto" w:fill="auto"/>
            <w:vAlign w:val="center"/>
          </w:tcPr>
          <w:p w14:paraId="1DA6542E"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3041E394"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6FA4255A" w14:textId="77777777" w:rsidTr="009F0D8C">
        <w:tc>
          <w:tcPr>
            <w:tcW w:w="891" w:type="dxa"/>
            <w:shd w:val="clear" w:color="auto" w:fill="auto"/>
            <w:vAlign w:val="center"/>
          </w:tcPr>
          <w:p w14:paraId="74728248" w14:textId="0491A7FA"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28</w:t>
            </w:r>
          </w:p>
        </w:tc>
        <w:tc>
          <w:tcPr>
            <w:tcW w:w="8885" w:type="dxa"/>
            <w:shd w:val="clear" w:color="auto" w:fill="auto"/>
          </w:tcPr>
          <w:p w14:paraId="722B00AE" w14:textId="62E5C6C2"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Pneumatyczny układ uruchamiający hamulce z hamulcami bębnowymi na obu osiach.  Układ hamulcowy pojazdu wyposażony w system ABS.  </w:t>
            </w:r>
          </w:p>
        </w:tc>
        <w:tc>
          <w:tcPr>
            <w:tcW w:w="1966" w:type="dxa"/>
            <w:gridSpan w:val="2"/>
            <w:shd w:val="clear" w:color="auto" w:fill="auto"/>
            <w:vAlign w:val="center"/>
          </w:tcPr>
          <w:p w14:paraId="42C6D796"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6E1831B3"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3B382CC9" w14:textId="77777777" w:rsidTr="009F0D8C">
        <w:tc>
          <w:tcPr>
            <w:tcW w:w="891" w:type="dxa"/>
            <w:shd w:val="clear" w:color="auto" w:fill="auto"/>
            <w:vAlign w:val="center"/>
          </w:tcPr>
          <w:p w14:paraId="6DEF9171" w14:textId="2406EF5F"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29</w:t>
            </w:r>
          </w:p>
        </w:tc>
        <w:tc>
          <w:tcPr>
            <w:tcW w:w="8885" w:type="dxa"/>
            <w:shd w:val="clear" w:color="auto" w:fill="auto"/>
          </w:tcPr>
          <w:p w14:paraId="791F8814" w14:textId="3919E2C2"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Lusterka zewnętrzne elektrycznie podgrzewane. </w:t>
            </w:r>
          </w:p>
        </w:tc>
        <w:tc>
          <w:tcPr>
            <w:tcW w:w="1966" w:type="dxa"/>
            <w:gridSpan w:val="2"/>
            <w:shd w:val="clear" w:color="auto" w:fill="auto"/>
            <w:vAlign w:val="center"/>
          </w:tcPr>
          <w:p w14:paraId="2DE403A5"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62431CDC"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EB0040" w:rsidRPr="0006341C" w14:paraId="6DD933E4" w14:textId="77777777" w:rsidTr="009F0D8C">
        <w:trPr>
          <w:trHeight w:val="582"/>
        </w:trPr>
        <w:tc>
          <w:tcPr>
            <w:tcW w:w="891" w:type="dxa"/>
            <w:shd w:val="clear" w:color="auto" w:fill="D9D9D9" w:themeFill="background1" w:themeFillShade="D9"/>
            <w:vAlign w:val="center"/>
          </w:tcPr>
          <w:p w14:paraId="52FD03C9" w14:textId="7499CB9D" w:rsidR="00EB0040" w:rsidRPr="0006341C" w:rsidRDefault="00EB0040" w:rsidP="009F0D8C">
            <w:pPr>
              <w:pStyle w:val="Nagwek1"/>
              <w:rPr>
                <w:rFonts w:asciiTheme="minorHAnsi" w:hAnsiTheme="minorHAnsi" w:cstheme="minorHAnsi"/>
                <w:sz w:val="22"/>
                <w:szCs w:val="22"/>
              </w:rPr>
            </w:pPr>
            <w:r w:rsidRPr="0006341C">
              <w:rPr>
                <w:rFonts w:asciiTheme="minorHAnsi" w:hAnsiTheme="minorHAnsi" w:cstheme="minorHAnsi"/>
                <w:sz w:val="22"/>
                <w:szCs w:val="22"/>
              </w:rPr>
              <w:lastRenderedPageBreak/>
              <w:t>III.</w:t>
            </w:r>
          </w:p>
        </w:tc>
        <w:tc>
          <w:tcPr>
            <w:tcW w:w="8885" w:type="dxa"/>
            <w:shd w:val="clear" w:color="auto" w:fill="D9D9D9" w:themeFill="background1" w:themeFillShade="D9"/>
            <w:vAlign w:val="center"/>
          </w:tcPr>
          <w:p w14:paraId="4F872AD5" w14:textId="28BD08A3" w:rsidR="00EB0040" w:rsidRPr="0006341C" w:rsidRDefault="00EB0040" w:rsidP="009F0D8C">
            <w:pPr>
              <w:pStyle w:val="Nagwek1"/>
              <w:rPr>
                <w:rFonts w:asciiTheme="minorHAnsi" w:hAnsiTheme="minorHAnsi" w:cstheme="minorHAnsi"/>
                <w:sz w:val="22"/>
                <w:szCs w:val="22"/>
              </w:rPr>
            </w:pPr>
            <w:r w:rsidRPr="0006341C">
              <w:rPr>
                <w:rFonts w:asciiTheme="minorHAnsi" w:hAnsiTheme="minorHAnsi" w:cstheme="minorHAnsi"/>
                <w:sz w:val="22"/>
                <w:szCs w:val="22"/>
              </w:rPr>
              <w:t>ZABUDOWA POŻARNICZA</w:t>
            </w:r>
          </w:p>
        </w:tc>
        <w:tc>
          <w:tcPr>
            <w:tcW w:w="1966" w:type="dxa"/>
            <w:gridSpan w:val="2"/>
            <w:shd w:val="clear" w:color="auto" w:fill="D9D9D9" w:themeFill="background1" w:themeFillShade="D9"/>
            <w:vAlign w:val="center"/>
          </w:tcPr>
          <w:p w14:paraId="0F830E0A" w14:textId="0F0AD01F" w:rsidR="00EB0040" w:rsidRPr="0006341C" w:rsidRDefault="00D33644" w:rsidP="009F0D8C">
            <w:pPr>
              <w:pStyle w:val="Nagwek1"/>
              <w:rPr>
                <w:rFonts w:asciiTheme="minorHAnsi" w:hAnsiTheme="minorHAnsi" w:cstheme="minorHAnsi"/>
                <w:sz w:val="22"/>
                <w:szCs w:val="22"/>
              </w:rPr>
            </w:pPr>
            <w:r w:rsidRPr="0006341C">
              <w:rPr>
                <w:rFonts w:asciiTheme="minorHAnsi" w:hAnsiTheme="minorHAnsi" w:cstheme="minorHAnsi"/>
                <w:sz w:val="22"/>
                <w:szCs w:val="22"/>
              </w:rPr>
              <w:t>Uwagi</w:t>
            </w:r>
          </w:p>
        </w:tc>
        <w:tc>
          <w:tcPr>
            <w:tcW w:w="2829" w:type="dxa"/>
            <w:shd w:val="clear" w:color="auto" w:fill="D9D9D9" w:themeFill="background1" w:themeFillShade="D9"/>
            <w:vAlign w:val="center"/>
          </w:tcPr>
          <w:p w14:paraId="31BE5540" w14:textId="77777777" w:rsidR="00EB0040" w:rsidRPr="0006341C" w:rsidRDefault="00EB0040" w:rsidP="009F0D8C">
            <w:pPr>
              <w:pStyle w:val="Nagwek1"/>
              <w:rPr>
                <w:rFonts w:asciiTheme="minorHAnsi" w:hAnsiTheme="minorHAnsi" w:cstheme="minorHAnsi"/>
                <w:sz w:val="22"/>
                <w:szCs w:val="22"/>
              </w:rPr>
            </w:pPr>
          </w:p>
        </w:tc>
      </w:tr>
      <w:tr w:rsidR="008F0208" w:rsidRPr="0006341C" w14:paraId="5D403AFD" w14:textId="77777777" w:rsidTr="009F0D8C">
        <w:tc>
          <w:tcPr>
            <w:tcW w:w="891" w:type="dxa"/>
            <w:shd w:val="clear" w:color="auto" w:fill="auto"/>
            <w:vAlign w:val="center"/>
          </w:tcPr>
          <w:p w14:paraId="0919AB8D" w14:textId="1CEF8884" w:rsidR="008F0208" w:rsidRPr="0006341C" w:rsidRDefault="008F0208" w:rsidP="00D33644">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w:t>
            </w:r>
          </w:p>
        </w:tc>
        <w:tc>
          <w:tcPr>
            <w:tcW w:w="8885" w:type="dxa"/>
            <w:shd w:val="clear" w:color="auto" w:fill="auto"/>
          </w:tcPr>
          <w:p w14:paraId="2C54FEB4"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Zabudowa wykonana w całości wyłącznie z materiałów odpornych na korozję.  </w:t>
            </w:r>
          </w:p>
          <w:p w14:paraId="53BC158F"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Szkielet zabudowy skręcany z profili aluminiowych za pomocą stalowych elementów złącznych. Poszycie wykonane z blachy aluminiowej. Zabudowa musi posiadać ramę pomocniczą wykonaną ze stali konstrukcyjnej, zgodnej z wytycznymi producenta podwozia, poprzeczki zamocowane do podłużnic poprzez skręcanie. </w:t>
            </w:r>
          </w:p>
          <w:p w14:paraId="7193E471"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Podłoga skrytek wykończona gładką blachą kwasoodporną bez progu, ze spadkiem umożliwiającym odprowadzenie wody na zewnątrz. </w:t>
            </w:r>
          </w:p>
          <w:p w14:paraId="51AFA68E"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Półki w skrytka zamocowane do profili zabudowy - bez konieczności stosowania dodatkowych profili (stelaża dla półek)- z możliwością regulacji wysokości. </w:t>
            </w:r>
          </w:p>
          <w:p w14:paraId="5A9577D1"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Półki wykonane z gładkiej blachy aluminiowej. </w:t>
            </w:r>
          </w:p>
          <w:p w14:paraId="33226BC9" w14:textId="77777777" w:rsidR="008F0208" w:rsidRPr="0006341C" w:rsidRDefault="008F0208" w:rsidP="008F0208">
            <w:pPr>
              <w:pStyle w:val="Akapitzlist"/>
              <w:numPr>
                <w:ilvl w:val="0"/>
                <w:numId w:val="40"/>
              </w:numPr>
              <w:spacing w:after="29"/>
              <w:ind w:right="30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Górna część zabudowy wykonana z aluminium i tworzyw sztuczny termoformowanych jako element barierki. Wysokość bocznych krawędzi zabudowy min. 350 mm od powierzchni dachu. </w:t>
            </w:r>
          </w:p>
          <w:p w14:paraId="384BA73E" w14:textId="4A8DD636" w:rsidR="008F0208" w:rsidRPr="0006341C" w:rsidRDefault="008F0208" w:rsidP="008F0208">
            <w:pPr>
              <w:shd w:val="clear" w:color="auto" w:fill="FFFFFF"/>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Tył zabudowy na kątach zejścia wykończony gładką blachą zabezpieczoną antykorozyjnie. </w:t>
            </w:r>
          </w:p>
        </w:tc>
        <w:tc>
          <w:tcPr>
            <w:tcW w:w="1966" w:type="dxa"/>
            <w:gridSpan w:val="2"/>
            <w:shd w:val="clear" w:color="auto" w:fill="auto"/>
            <w:vAlign w:val="center"/>
          </w:tcPr>
          <w:p w14:paraId="34B3F2EB"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7D34F5C7"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643E939B" w14:textId="77777777" w:rsidTr="009F0D8C">
        <w:tc>
          <w:tcPr>
            <w:tcW w:w="891" w:type="dxa"/>
            <w:shd w:val="clear" w:color="auto" w:fill="auto"/>
            <w:vAlign w:val="center"/>
          </w:tcPr>
          <w:p w14:paraId="12AAFA4C" w14:textId="3E5FA770" w:rsidR="008F0208" w:rsidRPr="0006341C" w:rsidRDefault="008F0208" w:rsidP="00D33644">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w:t>
            </w:r>
          </w:p>
        </w:tc>
        <w:tc>
          <w:tcPr>
            <w:tcW w:w="8885" w:type="dxa"/>
            <w:shd w:val="clear" w:color="auto" w:fill="auto"/>
          </w:tcPr>
          <w:p w14:paraId="76A75B03" w14:textId="77777777" w:rsidR="008F0208" w:rsidRPr="0006341C" w:rsidRDefault="008F0208" w:rsidP="00EB0040">
            <w:pPr>
              <w:spacing w:after="29"/>
              <w:ind w:right="301"/>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Dach zabudowy w formie podestu roboczego w wykonaniu antypoślizgowym. </w:t>
            </w:r>
          </w:p>
          <w:p w14:paraId="0B4020A7" w14:textId="0D5B6E71"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Krawędzie dachu zabezpieczone nadbudową zintegrowaną z zabudową, z zamontowanymi lampami roboczymi.</w:t>
            </w:r>
          </w:p>
        </w:tc>
        <w:tc>
          <w:tcPr>
            <w:tcW w:w="1966" w:type="dxa"/>
            <w:gridSpan w:val="2"/>
            <w:shd w:val="clear" w:color="auto" w:fill="auto"/>
            <w:vAlign w:val="center"/>
          </w:tcPr>
          <w:p w14:paraId="1D7B270A"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4F904CB7"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6D84CBE8" w14:textId="77777777" w:rsidTr="009F0D8C">
        <w:tc>
          <w:tcPr>
            <w:tcW w:w="891" w:type="dxa"/>
            <w:shd w:val="clear" w:color="auto" w:fill="auto"/>
            <w:vAlign w:val="center"/>
          </w:tcPr>
          <w:p w14:paraId="52C40A0B" w14:textId="07A88B58" w:rsidR="008F0208" w:rsidRPr="0006341C" w:rsidRDefault="008F0208" w:rsidP="00D33644">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w:t>
            </w:r>
          </w:p>
        </w:tc>
        <w:tc>
          <w:tcPr>
            <w:tcW w:w="8885" w:type="dxa"/>
            <w:shd w:val="clear" w:color="auto" w:fill="auto"/>
          </w:tcPr>
          <w:p w14:paraId="4D54C25A" w14:textId="67F65B79" w:rsidR="008F0208" w:rsidRPr="0006341C" w:rsidRDefault="008F0208" w:rsidP="00EB0040">
            <w:pPr>
              <w:shd w:val="clear" w:color="auto" w:fill="FFFFFF"/>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Drabina do wejścia na dach, z poręczami w górnej części zabudowy ułatwiającymi wejście na dach, pochylona pod kątem w stosunku do zabudowy, umieszczona z tyłu pojazdu, po prawej stronie zabudowy. Szczeble w wykonaniu antypoślizgowym. </w:t>
            </w:r>
          </w:p>
        </w:tc>
        <w:tc>
          <w:tcPr>
            <w:tcW w:w="1966" w:type="dxa"/>
            <w:gridSpan w:val="2"/>
            <w:shd w:val="clear" w:color="auto" w:fill="auto"/>
            <w:vAlign w:val="center"/>
          </w:tcPr>
          <w:p w14:paraId="06971CD3"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shd w:val="clear" w:color="auto" w:fill="auto"/>
          </w:tcPr>
          <w:p w14:paraId="2A1F701D"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19466F48" w14:textId="77777777" w:rsidTr="009F0D8C">
        <w:tc>
          <w:tcPr>
            <w:tcW w:w="891" w:type="dxa"/>
            <w:tcBorders>
              <w:bottom w:val="single" w:sz="4" w:space="0" w:color="auto"/>
            </w:tcBorders>
            <w:shd w:val="clear" w:color="auto" w:fill="auto"/>
            <w:vAlign w:val="center"/>
          </w:tcPr>
          <w:p w14:paraId="38028370" w14:textId="71202D1C" w:rsidR="008F0208" w:rsidRPr="0006341C" w:rsidRDefault="008F0208" w:rsidP="00D33644">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4</w:t>
            </w:r>
          </w:p>
        </w:tc>
        <w:tc>
          <w:tcPr>
            <w:tcW w:w="8885" w:type="dxa"/>
            <w:tcBorders>
              <w:bottom w:val="single" w:sz="4" w:space="0" w:color="auto"/>
            </w:tcBorders>
            <w:shd w:val="clear" w:color="auto" w:fill="auto"/>
          </w:tcPr>
          <w:p w14:paraId="7A6F8A8C" w14:textId="77777777" w:rsidR="008F0208" w:rsidRPr="0006341C" w:rsidRDefault="008F0208" w:rsidP="00EB0040">
            <w:pPr>
              <w:ind w:right="58"/>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Skrytki na sprzęt i wyposażenie zamykane żaluzjami wodo- i pyłoszczelnymi wspomaganymi systemem sprężynowym wykonane z materiałów odpornych na korozję, wyposażone w zamki zamykane na klucz, jeden klucz pasujący do wszystkich zamków. </w:t>
            </w:r>
          </w:p>
          <w:p w14:paraId="1FC8DF7E" w14:textId="242314F9"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W kabinie zainstalowana sygnalizacja otwarcia skrytek. </w:t>
            </w:r>
          </w:p>
        </w:tc>
        <w:tc>
          <w:tcPr>
            <w:tcW w:w="1966" w:type="dxa"/>
            <w:gridSpan w:val="2"/>
            <w:tcBorders>
              <w:bottom w:val="single" w:sz="4" w:space="0" w:color="auto"/>
            </w:tcBorders>
            <w:shd w:val="clear" w:color="auto" w:fill="auto"/>
            <w:vAlign w:val="center"/>
          </w:tcPr>
          <w:p w14:paraId="5F96A722"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tcBorders>
              <w:bottom w:val="single" w:sz="4" w:space="0" w:color="auto"/>
            </w:tcBorders>
            <w:shd w:val="clear" w:color="auto" w:fill="auto"/>
          </w:tcPr>
          <w:p w14:paraId="5B95CD12"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3C5846F8" w14:textId="77777777" w:rsidTr="009F0D8C">
        <w:trPr>
          <w:trHeight w:val="288"/>
        </w:trPr>
        <w:tc>
          <w:tcPr>
            <w:tcW w:w="891" w:type="dxa"/>
            <w:tcBorders>
              <w:bottom w:val="single" w:sz="4" w:space="0" w:color="auto"/>
            </w:tcBorders>
            <w:shd w:val="clear" w:color="auto" w:fill="auto"/>
            <w:vAlign w:val="center"/>
          </w:tcPr>
          <w:p w14:paraId="56C72689" w14:textId="70E84E86" w:rsidR="008F0208" w:rsidRPr="0006341C" w:rsidRDefault="008F0208" w:rsidP="00D33644">
            <w:pPr>
              <w:tabs>
                <w:tab w:val="center" w:pos="451"/>
                <w:tab w:val="left" w:pos="907"/>
                <w:tab w:val="left" w:pos="6499"/>
                <w:tab w:val="left" w:pos="8534"/>
                <w:tab w:val="left" w:pos="14706"/>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5</w:t>
            </w:r>
          </w:p>
        </w:tc>
        <w:tc>
          <w:tcPr>
            <w:tcW w:w="8885" w:type="dxa"/>
            <w:tcBorders>
              <w:bottom w:val="single" w:sz="4" w:space="0" w:color="auto"/>
            </w:tcBorders>
            <w:shd w:val="clear" w:color="auto" w:fill="auto"/>
          </w:tcPr>
          <w:p w14:paraId="45E07A8D" w14:textId="1B19621E" w:rsidR="008F0208" w:rsidRPr="0006341C" w:rsidRDefault="008F0208" w:rsidP="00EB0040">
            <w:pPr>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Skrytki na sprzęt i przedział autopompy wyposażone w oświetlenie włączane automatycznie po otwarciu drzwi skrytki, oświetlenie wykonane w technologii LED. Sprzęt rozmieszczony grupowo w zależności od przeznaczenia z zachowaniem ergonomii. Zamknięcia żaluzji typu rurkowego. </w:t>
            </w:r>
          </w:p>
        </w:tc>
        <w:tc>
          <w:tcPr>
            <w:tcW w:w="1966" w:type="dxa"/>
            <w:gridSpan w:val="2"/>
            <w:tcBorders>
              <w:bottom w:val="single" w:sz="4" w:space="0" w:color="auto"/>
            </w:tcBorders>
            <w:shd w:val="clear" w:color="auto" w:fill="auto"/>
            <w:vAlign w:val="center"/>
          </w:tcPr>
          <w:p w14:paraId="5220BBB2" w14:textId="77777777" w:rsidR="008F0208" w:rsidRPr="0006341C" w:rsidRDefault="008F0208" w:rsidP="008F0208">
            <w:pPr>
              <w:tabs>
                <w:tab w:val="center" w:pos="451"/>
                <w:tab w:val="left" w:pos="907"/>
                <w:tab w:val="left" w:pos="6499"/>
                <w:tab w:val="left" w:pos="8534"/>
                <w:tab w:val="left" w:pos="14706"/>
              </w:tabs>
              <w:jc w:val="center"/>
              <w:rPr>
                <w:rFonts w:asciiTheme="minorHAnsi" w:hAnsiTheme="minorHAnsi" w:cstheme="minorHAnsi"/>
                <w:sz w:val="22"/>
                <w:szCs w:val="22"/>
              </w:rPr>
            </w:pPr>
          </w:p>
        </w:tc>
        <w:tc>
          <w:tcPr>
            <w:tcW w:w="2829" w:type="dxa"/>
            <w:tcBorders>
              <w:bottom w:val="single" w:sz="4" w:space="0" w:color="auto"/>
            </w:tcBorders>
            <w:shd w:val="clear" w:color="auto" w:fill="auto"/>
          </w:tcPr>
          <w:p w14:paraId="13CB595B" w14:textId="77777777" w:rsidR="008F0208" w:rsidRPr="0006341C" w:rsidRDefault="008F0208" w:rsidP="008F0208">
            <w:pPr>
              <w:pStyle w:val="StandardowyStandardowy1"/>
              <w:tabs>
                <w:tab w:val="center" w:pos="451"/>
                <w:tab w:val="left" w:pos="907"/>
                <w:tab w:val="left" w:pos="6499"/>
                <w:tab w:val="left" w:pos="8534"/>
                <w:tab w:val="left" w:pos="14706"/>
              </w:tabs>
              <w:rPr>
                <w:rFonts w:asciiTheme="minorHAnsi" w:hAnsiTheme="minorHAnsi" w:cstheme="minorHAnsi"/>
                <w:sz w:val="22"/>
                <w:szCs w:val="22"/>
              </w:rPr>
            </w:pPr>
          </w:p>
        </w:tc>
      </w:tr>
      <w:tr w:rsidR="008F0208" w:rsidRPr="0006341C" w14:paraId="382F76DF" w14:textId="77777777" w:rsidTr="009F0D8C">
        <w:trPr>
          <w:trHeight w:val="475"/>
        </w:trPr>
        <w:tc>
          <w:tcPr>
            <w:tcW w:w="891" w:type="dxa"/>
            <w:shd w:val="clear" w:color="auto" w:fill="auto"/>
            <w:vAlign w:val="center"/>
          </w:tcPr>
          <w:p w14:paraId="7FFEEC0E" w14:textId="37D5E10E"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6</w:t>
            </w:r>
          </w:p>
        </w:tc>
        <w:tc>
          <w:tcPr>
            <w:tcW w:w="8885" w:type="dxa"/>
            <w:shd w:val="clear" w:color="auto" w:fill="auto"/>
          </w:tcPr>
          <w:p w14:paraId="6D9C8D39" w14:textId="2327ACDB"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Pojazd posiada oświetlenie pola pracy wokół samochodu zapewniające oświetlenie w warunkach słabej widoczności min. 5 luksów w odległości 1 m od pojazdu na poziomie podłoża. Oświetlenie uruchamiane w kabinie kierowcy. </w:t>
            </w:r>
          </w:p>
        </w:tc>
        <w:tc>
          <w:tcPr>
            <w:tcW w:w="1966" w:type="dxa"/>
            <w:gridSpan w:val="2"/>
            <w:shd w:val="clear" w:color="auto" w:fill="auto"/>
            <w:vAlign w:val="center"/>
          </w:tcPr>
          <w:p w14:paraId="675E05EE"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2FC17F8B"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3DAC0026" w14:textId="77777777" w:rsidTr="009F0D8C">
        <w:trPr>
          <w:trHeight w:val="475"/>
        </w:trPr>
        <w:tc>
          <w:tcPr>
            <w:tcW w:w="891" w:type="dxa"/>
            <w:shd w:val="clear" w:color="auto" w:fill="auto"/>
            <w:vAlign w:val="center"/>
          </w:tcPr>
          <w:p w14:paraId="48F5BA38" w14:textId="441F0E12"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lastRenderedPageBreak/>
              <w:t>7</w:t>
            </w:r>
          </w:p>
        </w:tc>
        <w:tc>
          <w:tcPr>
            <w:tcW w:w="8885" w:type="dxa"/>
            <w:shd w:val="clear" w:color="auto" w:fill="auto"/>
          </w:tcPr>
          <w:p w14:paraId="0A4F7224" w14:textId="766BB170"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Szuflady i wysuwane tace automatycznie blokują się w pozycji zamkniętej i całkowicie otwartej oraz posiadają zabezpieczenie przed całkowitym wyciągnięciem (wypadnięcie z prowadnic). </w:t>
            </w:r>
          </w:p>
        </w:tc>
        <w:tc>
          <w:tcPr>
            <w:tcW w:w="1966" w:type="dxa"/>
            <w:gridSpan w:val="2"/>
            <w:shd w:val="clear" w:color="auto" w:fill="auto"/>
            <w:vAlign w:val="center"/>
          </w:tcPr>
          <w:p w14:paraId="5AE48A43"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50F40DEB"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6D503E11" w14:textId="77777777" w:rsidTr="009F0D8C">
        <w:trPr>
          <w:trHeight w:val="475"/>
        </w:trPr>
        <w:tc>
          <w:tcPr>
            <w:tcW w:w="891" w:type="dxa"/>
            <w:shd w:val="clear" w:color="auto" w:fill="auto"/>
            <w:vAlign w:val="center"/>
          </w:tcPr>
          <w:p w14:paraId="648CE1E5" w14:textId="1C82FAEB"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8</w:t>
            </w:r>
          </w:p>
        </w:tc>
        <w:tc>
          <w:tcPr>
            <w:tcW w:w="8885" w:type="dxa"/>
            <w:shd w:val="clear" w:color="auto" w:fill="auto"/>
          </w:tcPr>
          <w:p w14:paraId="007DCDA8" w14:textId="67E0CC21" w:rsidR="008F0208" w:rsidRPr="0006341C" w:rsidRDefault="008F0208" w:rsidP="00EB0040">
            <w:pPr>
              <w:shd w:val="clear" w:color="auto" w:fill="FFFFFF"/>
              <w:ind w:left="14"/>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Szuflady i tace wystające w pozycji otwartej powyżej 250 mm poza obrys pojazdu posiadają oznakowanie ostrzegawcze. </w:t>
            </w:r>
          </w:p>
        </w:tc>
        <w:tc>
          <w:tcPr>
            <w:tcW w:w="1966" w:type="dxa"/>
            <w:gridSpan w:val="2"/>
            <w:shd w:val="clear" w:color="auto" w:fill="auto"/>
            <w:vAlign w:val="center"/>
          </w:tcPr>
          <w:p w14:paraId="450EA2D7"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3DD355C9"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3E231BBD" w14:textId="77777777" w:rsidTr="009F0D8C">
        <w:trPr>
          <w:trHeight w:val="475"/>
        </w:trPr>
        <w:tc>
          <w:tcPr>
            <w:tcW w:w="891" w:type="dxa"/>
            <w:shd w:val="clear" w:color="auto" w:fill="auto"/>
            <w:vAlign w:val="center"/>
          </w:tcPr>
          <w:p w14:paraId="4CA1EBCB" w14:textId="3604081F"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9</w:t>
            </w:r>
          </w:p>
        </w:tc>
        <w:tc>
          <w:tcPr>
            <w:tcW w:w="8885" w:type="dxa"/>
            <w:shd w:val="clear" w:color="auto" w:fill="auto"/>
          </w:tcPr>
          <w:p w14:paraId="56EE48EE" w14:textId="53B869F2" w:rsidR="008F0208" w:rsidRPr="0006341C" w:rsidRDefault="008F0208" w:rsidP="00EB0040">
            <w:pPr>
              <w:shd w:val="clear" w:color="auto" w:fill="FFFFFF"/>
              <w:ind w:left="29"/>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Uchwyty, klamki wszystkich urządzeń samochodu, drzwi żaluzjowych, szuflad, tac, są tak skonstruowane, aby umożliwiały ich obsługę w rękawicach. </w:t>
            </w:r>
          </w:p>
        </w:tc>
        <w:tc>
          <w:tcPr>
            <w:tcW w:w="1966" w:type="dxa"/>
            <w:gridSpan w:val="2"/>
            <w:shd w:val="clear" w:color="auto" w:fill="auto"/>
            <w:vAlign w:val="center"/>
          </w:tcPr>
          <w:p w14:paraId="3EE14AE4" w14:textId="5012723F"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2908EB2C"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6F03816E" w14:textId="77777777" w:rsidTr="009F0D8C">
        <w:trPr>
          <w:trHeight w:val="475"/>
        </w:trPr>
        <w:tc>
          <w:tcPr>
            <w:tcW w:w="891" w:type="dxa"/>
            <w:shd w:val="clear" w:color="auto" w:fill="auto"/>
            <w:vAlign w:val="center"/>
          </w:tcPr>
          <w:p w14:paraId="71B84349" w14:textId="64C55D33"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10</w:t>
            </w:r>
          </w:p>
        </w:tc>
        <w:tc>
          <w:tcPr>
            <w:tcW w:w="8885" w:type="dxa"/>
            <w:shd w:val="clear" w:color="auto" w:fill="auto"/>
          </w:tcPr>
          <w:p w14:paraId="27357532" w14:textId="02956A23"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Konstrukcja skrytek zapewniająca odprowadzenie wody z ich wnętrza. </w:t>
            </w:r>
          </w:p>
        </w:tc>
        <w:tc>
          <w:tcPr>
            <w:tcW w:w="1966" w:type="dxa"/>
            <w:gridSpan w:val="2"/>
            <w:shd w:val="clear" w:color="auto" w:fill="auto"/>
            <w:vAlign w:val="center"/>
          </w:tcPr>
          <w:p w14:paraId="07F023C8"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4BDB5498"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3A2AED6E" w14:textId="77777777" w:rsidTr="009F0D8C">
        <w:trPr>
          <w:trHeight w:val="475"/>
        </w:trPr>
        <w:tc>
          <w:tcPr>
            <w:tcW w:w="891" w:type="dxa"/>
            <w:shd w:val="clear" w:color="auto" w:fill="auto"/>
            <w:vAlign w:val="center"/>
          </w:tcPr>
          <w:p w14:paraId="65FC3A4D" w14:textId="391576D0"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11</w:t>
            </w:r>
          </w:p>
        </w:tc>
        <w:tc>
          <w:tcPr>
            <w:tcW w:w="8885" w:type="dxa"/>
            <w:shd w:val="clear" w:color="auto" w:fill="auto"/>
          </w:tcPr>
          <w:p w14:paraId="2916C19D" w14:textId="077BE8F4" w:rsidR="008F0208" w:rsidRPr="0006341C" w:rsidRDefault="008F0208" w:rsidP="00EB0040">
            <w:pPr>
              <w:shd w:val="clear" w:color="auto" w:fill="FFFFFF"/>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Powierzchnie platform, podestu roboczego i podłogi kabiny w wykonaniu antypoślizgowym. </w:t>
            </w:r>
          </w:p>
        </w:tc>
        <w:tc>
          <w:tcPr>
            <w:tcW w:w="1966" w:type="dxa"/>
            <w:gridSpan w:val="2"/>
            <w:shd w:val="clear" w:color="auto" w:fill="auto"/>
            <w:vAlign w:val="center"/>
          </w:tcPr>
          <w:p w14:paraId="74869460"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187F57B8"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1A2140AB" w14:textId="77777777" w:rsidTr="009F0D8C">
        <w:trPr>
          <w:trHeight w:val="475"/>
        </w:trPr>
        <w:tc>
          <w:tcPr>
            <w:tcW w:w="891" w:type="dxa"/>
            <w:shd w:val="clear" w:color="auto" w:fill="auto"/>
            <w:vAlign w:val="center"/>
          </w:tcPr>
          <w:p w14:paraId="6EB8D682" w14:textId="37A48586"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12</w:t>
            </w:r>
          </w:p>
        </w:tc>
        <w:tc>
          <w:tcPr>
            <w:tcW w:w="8885" w:type="dxa"/>
            <w:shd w:val="clear" w:color="auto" w:fill="auto"/>
          </w:tcPr>
          <w:p w14:paraId="3DA337F4" w14:textId="77777777" w:rsidR="008F0208" w:rsidRPr="0006341C" w:rsidRDefault="008F0208" w:rsidP="00EB0040">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Zbiornik wody o pojemności 3 m3 (±3%) wykonany z materiałów kompozytowych – wyklucza się wykonanie zbiornika z tworzyw sztucznych typu polipropylen. Zbiornik musi być wyposażony w oprzyrządowanie umożliwiające jego bezpieczną eksploatację, z układem zabezpieczającym przed wypływem wody w czasie jazdy. Zbiornik powinien być wyposażony w falochrony i posiadać właz rewizyjny. </w:t>
            </w:r>
          </w:p>
          <w:p w14:paraId="54738AF4" w14:textId="39A6500D" w:rsidR="008F0208" w:rsidRPr="0006341C" w:rsidRDefault="008F0208" w:rsidP="00EB0040">
            <w:pPr>
              <w:shd w:val="clear" w:color="auto" w:fill="FFFFFF"/>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Zbiornik zamocowany  bezpośrednio do ramy pomocniczej za pomocą połączeń śrubowych- wyklucza się montaż zbiornika za pomocą pasów ściągających. </w:t>
            </w:r>
          </w:p>
        </w:tc>
        <w:tc>
          <w:tcPr>
            <w:tcW w:w="1966" w:type="dxa"/>
            <w:gridSpan w:val="2"/>
            <w:shd w:val="clear" w:color="auto" w:fill="auto"/>
            <w:vAlign w:val="center"/>
          </w:tcPr>
          <w:p w14:paraId="46ABBD8F"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06BBA33E"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1FD3916B" w14:textId="77777777" w:rsidTr="009F0D8C">
        <w:trPr>
          <w:trHeight w:val="475"/>
        </w:trPr>
        <w:tc>
          <w:tcPr>
            <w:tcW w:w="891" w:type="dxa"/>
            <w:shd w:val="clear" w:color="auto" w:fill="auto"/>
            <w:vAlign w:val="center"/>
          </w:tcPr>
          <w:p w14:paraId="4B596BB5" w14:textId="3C59D658"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13</w:t>
            </w:r>
          </w:p>
        </w:tc>
        <w:tc>
          <w:tcPr>
            <w:tcW w:w="8885" w:type="dxa"/>
            <w:shd w:val="clear" w:color="auto" w:fill="auto"/>
          </w:tcPr>
          <w:p w14:paraId="5D80BCB8" w14:textId="1C8E4CDC" w:rsidR="008F0208" w:rsidRPr="0006341C" w:rsidRDefault="008F0208" w:rsidP="008F0208">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Zbiornik środka pianotwórczego o pojemności min. 10% pojemności zbiornika wody i nadciśnieniu testowym 20 </w:t>
            </w:r>
            <w:proofErr w:type="spellStart"/>
            <w:r w:rsidRPr="0006341C">
              <w:rPr>
                <w:rFonts w:asciiTheme="minorHAnsi" w:hAnsiTheme="minorHAnsi" w:cstheme="minorHAnsi"/>
                <w:color w:val="000000" w:themeColor="text1"/>
                <w:sz w:val="22"/>
                <w:szCs w:val="22"/>
              </w:rPr>
              <w:t>kPa</w:t>
            </w:r>
            <w:proofErr w:type="spellEnd"/>
            <w:r w:rsidR="00D33644" w:rsidRPr="0006341C">
              <w:rPr>
                <w:rFonts w:asciiTheme="minorHAnsi" w:hAnsiTheme="minorHAnsi" w:cstheme="minorHAnsi"/>
                <w:color w:val="000000" w:themeColor="text1"/>
                <w:sz w:val="22"/>
                <w:szCs w:val="22"/>
              </w:rPr>
              <w:t>:</w:t>
            </w:r>
            <w:r w:rsidRPr="0006341C">
              <w:rPr>
                <w:rFonts w:asciiTheme="minorHAnsi" w:hAnsiTheme="minorHAnsi" w:cstheme="minorHAnsi"/>
                <w:color w:val="000000" w:themeColor="text1"/>
                <w:sz w:val="22"/>
                <w:szCs w:val="22"/>
              </w:rPr>
              <w:t xml:space="preserve">  </w:t>
            </w:r>
          </w:p>
          <w:p w14:paraId="2ED4B503" w14:textId="77777777" w:rsidR="008F0208" w:rsidRPr="0006341C" w:rsidRDefault="008F0208" w:rsidP="008F0208">
            <w:pPr>
              <w:pStyle w:val="Akapitzlist"/>
              <w:numPr>
                <w:ilvl w:val="0"/>
                <w:numId w:val="42"/>
              </w:numPr>
              <w:spacing w:after="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wykonany z materiału kompozytowego odpornego na działanie dopuszczonych do stosowania środków pianotwórczych i modyfikatorów,  </w:t>
            </w:r>
          </w:p>
          <w:p w14:paraId="31310996" w14:textId="77777777" w:rsidR="008F0208" w:rsidRPr="0006341C" w:rsidRDefault="008F0208" w:rsidP="008F0208">
            <w:pPr>
              <w:pStyle w:val="Akapitzlist"/>
              <w:numPr>
                <w:ilvl w:val="0"/>
                <w:numId w:val="42"/>
              </w:numPr>
              <w:spacing w:after="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wyposażony w oprzyrządowanie zapewniające jego bezpieczną eksploatację,  - zintegrowany ze zbiornikiem wody, </w:t>
            </w:r>
          </w:p>
          <w:p w14:paraId="464FCBC1" w14:textId="41497CA2"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napełnianie zbiornika środkiem pianotwórczym możliwe z poziomu terenu i z dachu pojazdu. </w:t>
            </w:r>
          </w:p>
        </w:tc>
        <w:tc>
          <w:tcPr>
            <w:tcW w:w="1966" w:type="dxa"/>
            <w:gridSpan w:val="2"/>
            <w:shd w:val="clear" w:color="auto" w:fill="auto"/>
            <w:vAlign w:val="center"/>
          </w:tcPr>
          <w:p w14:paraId="5C8C6B09"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3382A365"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133EABBC" w14:textId="77777777" w:rsidTr="009F0D8C">
        <w:trPr>
          <w:trHeight w:val="475"/>
        </w:trPr>
        <w:tc>
          <w:tcPr>
            <w:tcW w:w="891" w:type="dxa"/>
            <w:shd w:val="clear" w:color="auto" w:fill="auto"/>
            <w:vAlign w:val="center"/>
          </w:tcPr>
          <w:p w14:paraId="20EA1E06" w14:textId="3B3F3515"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14</w:t>
            </w:r>
          </w:p>
        </w:tc>
        <w:tc>
          <w:tcPr>
            <w:tcW w:w="8885" w:type="dxa"/>
            <w:shd w:val="clear" w:color="auto" w:fill="auto"/>
          </w:tcPr>
          <w:p w14:paraId="5C71F136" w14:textId="02E4457E"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Autopompa zlokalizowana z tyłu pojazdu w obudowanym przedziale zamykanym drzwiami żaluzjowymi, posiadającym niezależne ogrzewanie i oświetlenie. </w:t>
            </w:r>
          </w:p>
        </w:tc>
        <w:tc>
          <w:tcPr>
            <w:tcW w:w="1966" w:type="dxa"/>
            <w:gridSpan w:val="2"/>
            <w:shd w:val="clear" w:color="auto" w:fill="auto"/>
            <w:vAlign w:val="center"/>
          </w:tcPr>
          <w:p w14:paraId="62199465"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0DA123B1"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4D9C6E75" w14:textId="77777777" w:rsidTr="009F0D8C">
        <w:trPr>
          <w:trHeight w:val="475"/>
        </w:trPr>
        <w:tc>
          <w:tcPr>
            <w:tcW w:w="891" w:type="dxa"/>
            <w:shd w:val="clear" w:color="auto" w:fill="auto"/>
            <w:vAlign w:val="center"/>
          </w:tcPr>
          <w:p w14:paraId="3C29CC95" w14:textId="0A4AA49B"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15</w:t>
            </w:r>
          </w:p>
        </w:tc>
        <w:tc>
          <w:tcPr>
            <w:tcW w:w="8885" w:type="dxa"/>
            <w:shd w:val="clear" w:color="auto" w:fill="auto"/>
          </w:tcPr>
          <w:p w14:paraId="6C9979C4" w14:textId="77777777" w:rsidR="008F0208" w:rsidRPr="0006341C" w:rsidRDefault="008F0208" w:rsidP="008F0208">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Autopompa dwuzakresowa o wydajności min. 2700 l/min. przy ciśnieniu 0.8 </w:t>
            </w:r>
            <w:proofErr w:type="spellStart"/>
            <w:r w:rsidRPr="0006341C">
              <w:rPr>
                <w:rFonts w:asciiTheme="minorHAnsi" w:hAnsiTheme="minorHAnsi" w:cstheme="minorHAnsi"/>
                <w:color w:val="000000" w:themeColor="text1"/>
                <w:sz w:val="22"/>
                <w:szCs w:val="22"/>
              </w:rPr>
              <w:t>MPa</w:t>
            </w:r>
            <w:proofErr w:type="spellEnd"/>
            <w:r w:rsidRPr="0006341C">
              <w:rPr>
                <w:rFonts w:asciiTheme="minorHAnsi" w:hAnsiTheme="minorHAnsi" w:cstheme="minorHAnsi"/>
                <w:color w:val="000000" w:themeColor="text1"/>
                <w:sz w:val="22"/>
                <w:szCs w:val="22"/>
              </w:rPr>
              <w:t xml:space="preserve"> i głębokości ssania 1.5 m oraz min.  400 l/min. przy ciśnieniu 4 </w:t>
            </w:r>
            <w:proofErr w:type="spellStart"/>
            <w:r w:rsidRPr="0006341C">
              <w:rPr>
                <w:rFonts w:asciiTheme="minorHAnsi" w:hAnsiTheme="minorHAnsi" w:cstheme="minorHAnsi"/>
                <w:color w:val="000000" w:themeColor="text1"/>
                <w:sz w:val="22"/>
                <w:szCs w:val="22"/>
              </w:rPr>
              <w:t>MPa</w:t>
            </w:r>
            <w:proofErr w:type="spellEnd"/>
            <w:r w:rsidRPr="0006341C">
              <w:rPr>
                <w:rFonts w:asciiTheme="minorHAnsi" w:hAnsiTheme="minorHAnsi" w:cstheme="minorHAnsi"/>
                <w:color w:val="000000" w:themeColor="text1"/>
                <w:sz w:val="22"/>
                <w:szCs w:val="22"/>
              </w:rPr>
              <w:t xml:space="preserve">. </w:t>
            </w:r>
          </w:p>
          <w:p w14:paraId="4C4CEA3D" w14:textId="56E15286" w:rsidR="008F0208" w:rsidRPr="0006341C" w:rsidRDefault="008F0208" w:rsidP="008F0208">
            <w:pPr>
              <w:jc w:val="both"/>
              <w:rPr>
                <w:rFonts w:asciiTheme="minorHAnsi" w:hAnsiTheme="minorHAnsi" w:cstheme="minorHAnsi"/>
                <w:sz w:val="22"/>
                <w:szCs w:val="22"/>
              </w:rPr>
            </w:pPr>
            <w:r w:rsidRPr="0006341C">
              <w:rPr>
                <w:rFonts w:asciiTheme="minorHAnsi" w:hAnsiTheme="minorHAnsi" w:cstheme="minorHAnsi"/>
                <w:color w:val="000000" w:themeColor="text1"/>
                <w:sz w:val="22"/>
                <w:szCs w:val="22"/>
              </w:rPr>
              <w:t xml:space="preserve">Autopompa umożliwiająca jednoczesne podawanie środków gaśniczych na stopniu niskiego i wysokiego ciśnienia. </w:t>
            </w:r>
          </w:p>
        </w:tc>
        <w:tc>
          <w:tcPr>
            <w:tcW w:w="1966" w:type="dxa"/>
            <w:gridSpan w:val="2"/>
            <w:shd w:val="clear" w:color="auto" w:fill="auto"/>
            <w:vAlign w:val="center"/>
          </w:tcPr>
          <w:p w14:paraId="50895670"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38C1F859"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35B7612B" w14:textId="77777777" w:rsidTr="009F0D8C">
        <w:trPr>
          <w:trHeight w:val="475"/>
        </w:trPr>
        <w:tc>
          <w:tcPr>
            <w:tcW w:w="891" w:type="dxa"/>
            <w:shd w:val="clear" w:color="auto" w:fill="auto"/>
            <w:vAlign w:val="center"/>
          </w:tcPr>
          <w:p w14:paraId="73FBE169" w14:textId="1D27B2D4"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16</w:t>
            </w:r>
          </w:p>
        </w:tc>
        <w:tc>
          <w:tcPr>
            <w:tcW w:w="8885" w:type="dxa"/>
            <w:shd w:val="clear" w:color="auto" w:fill="auto"/>
          </w:tcPr>
          <w:p w14:paraId="0C8FE7CE" w14:textId="170421D2" w:rsidR="008F0208" w:rsidRPr="0006341C" w:rsidRDefault="008F0208" w:rsidP="008F0208">
            <w:pPr>
              <w:shd w:val="clear" w:color="auto" w:fill="FFFFFF"/>
              <w:ind w:left="14"/>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Układ wodno-pianowy zabudowany w taki sposób, aby parametry autopompy przy zasilaniu ze zbiornika samochodu były nie mniejsze niż przy zasilaniu ze zbiornika zewnętrznego dla głębokości ssania 1,5 m. </w:t>
            </w:r>
          </w:p>
        </w:tc>
        <w:tc>
          <w:tcPr>
            <w:tcW w:w="1966" w:type="dxa"/>
            <w:gridSpan w:val="2"/>
            <w:shd w:val="clear" w:color="auto" w:fill="auto"/>
            <w:vAlign w:val="center"/>
          </w:tcPr>
          <w:p w14:paraId="41004F19"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67C0C651"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745FEF26" w14:textId="77777777" w:rsidTr="009F0D8C">
        <w:trPr>
          <w:trHeight w:val="475"/>
        </w:trPr>
        <w:tc>
          <w:tcPr>
            <w:tcW w:w="891" w:type="dxa"/>
            <w:shd w:val="clear" w:color="auto" w:fill="auto"/>
            <w:vAlign w:val="center"/>
          </w:tcPr>
          <w:p w14:paraId="59DBDDB7" w14:textId="14922E9D"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lastRenderedPageBreak/>
              <w:t>17</w:t>
            </w:r>
          </w:p>
        </w:tc>
        <w:tc>
          <w:tcPr>
            <w:tcW w:w="8885" w:type="dxa"/>
            <w:shd w:val="clear" w:color="auto" w:fill="auto"/>
          </w:tcPr>
          <w:p w14:paraId="797E50C6" w14:textId="4712EECA" w:rsidR="008F0208" w:rsidRPr="0006341C" w:rsidRDefault="008F0208" w:rsidP="008F0208">
            <w:pPr>
              <w:shd w:val="clear" w:color="auto" w:fill="FFFFFF"/>
              <w:ind w:left="14"/>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 xml:space="preserve">Samochód wyposażony w jedną wysokociśnieniową linię szybkiego natarcia o długości węża nie mniejszej niż 60 m na zwijadle, zakończoną prądownicą wodno-pianową o regulowanej wydajności, z możliwością podawania prądu zwartego i rozproszonego.  </w:t>
            </w:r>
          </w:p>
        </w:tc>
        <w:tc>
          <w:tcPr>
            <w:tcW w:w="1966" w:type="dxa"/>
            <w:gridSpan w:val="2"/>
            <w:shd w:val="clear" w:color="auto" w:fill="auto"/>
            <w:vAlign w:val="center"/>
          </w:tcPr>
          <w:p w14:paraId="7B04FA47"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568C698B"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47F08A28" w14:textId="77777777" w:rsidTr="009F0D8C">
        <w:trPr>
          <w:trHeight w:val="475"/>
        </w:trPr>
        <w:tc>
          <w:tcPr>
            <w:tcW w:w="891" w:type="dxa"/>
            <w:shd w:val="clear" w:color="auto" w:fill="auto"/>
            <w:vAlign w:val="center"/>
          </w:tcPr>
          <w:p w14:paraId="385B9BBD" w14:textId="3C5F863D"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18</w:t>
            </w:r>
          </w:p>
        </w:tc>
        <w:tc>
          <w:tcPr>
            <w:tcW w:w="8885" w:type="dxa"/>
            <w:shd w:val="clear" w:color="auto" w:fill="auto"/>
          </w:tcPr>
          <w:p w14:paraId="08FEE9FB" w14:textId="37AD973F" w:rsidR="008F0208" w:rsidRPr="0006341C" w:rsidRDefault="008F0208" w:rsidP="008F0208">
            <w:pPr>
              <w:shd w:val="clear" w:color="auto" w:fill="FFFFFF"/>
              <w:ind w:left="19"/>
              <w:jc w:val="both"/>
              <w:rPr>
                <w:rFonts w:asciiTheme="minorHAnsi" w:eastAsia="SimSun" w:hAnsiTheme="minorHAnsi" w:cstheme="minorHAnsi"/>
                <w:kern w:val="3"/>
                <w:sz w:val="22"/>
                <w:szCs w:val="22"/>
                <w:lang w:eastAsia="en-US"/>
              </w:rPr>
            </w:pPr>
            <w:r w:rsidRPr="0006341C">
              <w:rPr>
                <w:rFonts w:asciiTheme="minorHAnsi" w:hAnsiTheme="minorHAnsi" w:cstheme="minorHAnsi"/>
                <w:color w:val="000000" w:themeColor="text1"/>
                <w:sz w:val="22"/>
                <w:szCs w:val="22"/>
              </w:rPr>
              <w:t xml:space="preserve">Linia szybkiego natarcia umożliwia podawanie wody lub piany bez względu na stopień rozwinięcia węża. Zwijadło wyposażone w hamulec bębna, napęd elektryczny oraz korbę umożliwiającą zwijanie. Linia szybkiego natarcia z systemem pneumatycznego przedmuchiwania zwijadła. </w:t>
            </w:r>
          </w:p>
        </w:tc>
        <w:tc>
          <w:tcPr>
            <w:tcW w:w="1966" w:type="dxa"/>
            <w:gridSpan w:val="2"/>
            <w:shd w:val="clear" w:color="auto" w:fill="auto"/>
            <w:vAlign w:val="center"/>
          </w:tcPr>
          <w:p w14:paraId="30DCCCAD"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36AF6883"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2797979D" w14:textId="77777777" w:rsidTr="009F0D8C">
        <w:trPr>
          <w:trHeight w:val="397"/>
        </w:trPr>
        <w:tc>
          <w:tcPr>
            <w:tcW w:w="891" w:type="dxa"/>
            <w:tcBorders>
              <w:bottom w:val="single" w:sz="4" w:space="0" w:color="auto"/>
            </w:tcBorders>
            <w:shd w:val="clear" w:color="auto" w:fill="auto"/>
            <w:vAlign w:val="center"/>
          </w:tcPr>
          <w:p w14:paraId="4BC6DBBF" w14:textId="1990117F" w:rsidR="008F0208" w:rsidRPr="0006341C" w:rsidRDefault="008F0208" w:rsidP="00D33644">
            <w:pPr>
              <w:jc w:val="center"/>
              <w:rPr>
                <w:rFonts w:asciiTheme="minorHAnsi" w:hAnsiTheme="minorHAnsi" w:cstheme="minorHAnsi"/>
                <w:b/>
                <w:sz w:val="22"/>
                <w:szCs w:val="22"/>
              </w:rPr>
            </w:pPr>
            <w:r w:rsidRPr="0006341C">
              <w:rPr>
                <w:rFonts w:asciiTheme="minorHAnsi" w:hAnsiTheme="minorHAnsi" w:cstheme="minorHAnsi"/>
                <w:color w:val="000000" w:themeColor="text1"/>
                <w:sz w:val="22"/>
                <w:szCs w:val="22"/>
              </w:rPr>
              <w:t>19</w:t>
            </w:r>
          </w:p>
        </w:tc>
        <w:tc>
          <w:tcPr>
            <w:tcW w:w="8885" w:type="dxa"/>
            <w:tcBorders>
              <w:bottom w:val="single" w:sz="4" w:space="0" w:color="auto"/>
            </w:tcBorders>
            <w:shd w:val="clear" w:color="auto" w:fill="auto"/>
          </w:tcPr>
          <w:p w14:paraId="67AD4AB1" w14:textId="14D16AE5" w:rsidR="008F0208" w:rsidRPr="0006341C" w:rsidRDefault="008F0208" w:rsidP="009F2C2D">
            <w:pPr>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Autopompa umożliwiająca podanie wody i wodnego roztworu środka pianotwórczego do min. 4 nasad tłocznych, po 2 z każdej strony, zlokalizowanych w tylnej części nadwozia, wysokociśnieniowej linii szybkiego natarcia i działka wodno-pianowego oraz instalacji </w:t>
            </w:r>
            <w:proofErr w:type="spellStart"/>
            <w:r w:rsidRPr="0006341C">
              <w:rPr>
                <w:rFonts w:asciiTheme="minorHAnsi" w:hAnsiTheme="minorHAnsi" w:cstheme="minorHAnsi"/>
                <w:color w:val="000000" w:themeColor="text1"/>
                <w:sz w:val="22"/>
                <w:szCs w:val="22"/>
              </w:rPr>
              <w:t>zraszaczowej</w:t>
            </w:r>
            <w:proofErr w:type="spellEnd"/>
            <w:r w:rsidRPr="0006341C">
              <w:rPr>
                <w:rFonts w:asciiTheme="minorHAnsi" w:hAnsiTheme="minorHAnsi" w:cstheme="minorHAnsi"/>
                <w:color w:val="000000" w:themeColor="text1"/>
                <w:sz w:val="22"/>
                <w:szCs w:val="22"/>
              </w:rPr>
              <w:t>.</w:t>
            </w:r>
          </w:p>
        </w:tc>
        <w:tc>
          <w:tcPr>
            <w:tcW w:w="1966" w:type="dxa"/>
            <w:gridSpan w:val="2"/>
            <w:tcBorders>
              <w:bottom w:val="single" w:sz="4" w:space="0" w:color="auto"/>
            </w:tcBorders>
            <w:shd w:val="clear" w:color="auto" w:fill="auto"/>
            <w:vAlign w:val="center"/>
          </w:tcPr>
          <w:p w14:paraId="54C529ED"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1C0157D6" w14:textId="77777777" w:rsidR="008F0208" w:rsidRPr="0006341C" w:rsidRDefault="008F0208" w:rsidP="008F0208">
            <w:pPr>
              <w:pStyle w:val="Tekstpodstawowy"/>
              <w:jc w:val="center"/>
              <w:rPr>
                <w:rFonts w:asciiTheme="minorHAnsi" w:hAnsiTheme="minorHAnsi" w:cstheme="minorHAnsi"/>
                <w:sz w:val="22"/>
                <w:szCs w:val="22"/>
              </w:rPr>
            </w:pPr>
          </w:p>
        </w:tc>
      </w:tr>
      <w:tr w:rsidR="008F0208" w:rsidRPr="0006341C" w14:paraId="5D61D80C" w14:textId="77777777" w:rsidTr="009F0D8C">
        <w:trPr>
          <w:trHeight w:val="397"/>
        </w:trPr>
        <w:tc>
          <w:tcPr>
            <w:tcW w:w="891" w:type="dxa"/>
            <w:tcBorders>
              <w:bottom w:val="single" w:sz="4" w:space="0" w:color="auto"/>
            </w:tcBorders>
            <w:shd w:val="clear" w:color="auto" w:fill="auto"/>
            <w:vAlign w:val="center"/>
          </w:tcPr>
          <w:p w14:paraId="0E2FAFE1" w14:textId="4D5ECF6F" w:rsidR="008F0208" w:rsidRPr="0006341C" w:rsidRDefault="008F0208" w:rsidP="00D33644">
            <w:pPr>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20</w:t>
            </w:r>
          </w:p>
        </w:tc>
        <w:tc>
          <w:tcPr>
            <w:tcW w:w="8885" w:type="dxa"/>
            <w:tcBorders>
              <w:bottom w:val="single" w:sz="4" w:space="0" w:color="auto"/>
            </w:tcBorders>
            <w:shd w:val="clear" w:color="auto" w:fill="auto"/>
          </w:tcPr>
          <w:p w14:paraId="3691E7B2" w14:textId="4948B17C" w:rsidR="008F0208" w:rsidRPr="0006341C" w:rsidRDefault="008F0208" w:rsidP="008F0208">
            <w:pPr>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Autopompa umożliwia podawanie wody do zbiornika samochodu. </w:t>
            </w:r>
          </w:p>
        </w:tc>
        <w:tc>
          <w:tcPr>
            <w:tcW w:w="1966" w:type="dxa"/>
            <w:gridSpan w:val="2"/>
            <w:tcBorders>
              <w:bottom w:val="single" w:sz="4" w:space="0" w:color="auto"/>
            </w:tcBorders>
            <w:shd w:val="clear" w:color="auto" w:fill="auto"/>
            <w:vAlign w:val="center"/>
          </w:tcPr>
          <w:p w14:paraId="526770CE"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7CBEED82" w14:textId="77777777" w:rsidR="008F0208" w:rsidRPr="0006341C" w:rsidRDefault="008F0208" w:rsidP="008F0208">
            <w:pPr>
              <w:pStyle w:val="Tekstpodstawowy"/>
              <w:jc w:val="center"/>
              <w:rPr>
                <w:rFonts w:asciiTheme="minorHAnsi" w:hAnsiTheme="minorHAnsi" w:cstheme="minorHAnsi"/>
                <w:sz w:val="22"/>
                <w:szCs w:val="22"/>
              </w:rPr>
            </w:pPr>
          </w:p>
        </w:tc>
      </w:tr>
      <w:tr w:rsidR="008F0208" w:rsidRPr="0006341C" w14:paraId="090A919B" w14:textId="77777777" w:rsidTr="009F0D8C">
        <w:trPr>
          <w:trHeight w:val="397"/>
        </w:trPr>
        <w:tc>
          <w:tcPr>
            <w:tcW w:w="891" w:type="dxa"/>
            <w:tcBorders>
              <w:bottom w:val="single" w:sz="4" w:space="0" w:color="auto"/>
            </w:tcBorders>
            <w:shd w:val="clear" w:color="auto" w:fill="auto"/>
            <w:vAlign w:val="center"/>
          </w:tcPr>
          <w:p w14:paraId="25BA2F9C" w14:textId="04CDCBED" w:rsidR="008F0208" w:rsidRPr="0006341C" w:rsidRDefault="008F0208" w:rsidP="00D33644">
            <w:pPr>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21</w:t>
            </w:r>
          </w:p>
        </w:tc>
        <w:tc>
          <w:tcPr>
            <w:tcW w:w="8885" w:type="dxa"/>
            <w:tcBorders>
              <w:bottom w:val="single" w:sz="4" w:space="0" w:color="auto"/>
            </w:tcBorders>
            <w:shd w:val="clear" w:color="auto" w:fill="auto"/>
          </w:tcPr>
          <w:p w14:paraId="6E36661F" w14:textId="40FEA2FE" w:rsidR="008F0208" w:rsidRPr="0006341C" w:rsidRDefault="008F0208" w:rsidP="008F0208">
            <w:pPr>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Autopompa wyposażona w urządzenie odpowietrzające umożliwiające zassanie wody:  </w:t>
            </w:r>
            <w:r w:rsidR="009F2C2D" w:rsidRPr="0006341C">
              <w:rPr>
                <w:rFonts w:asciiTheme="minorHAnsi" w:hAnsiTheme="minorHAnsi" w:cstheme="minorHAnsi"/>
                <w:color w:val="000000" w:themeColor="text1"/>
                <w:sz w:val="22"/>
                <w:szCs w:val="22"/>
              </w:rPr>
              <w:br/>
            </w:r>
            <w:r w:rsidRPr="0006341C">
              <w:rPr>
                <w:rFonts w:asciiTheme="minorHAnsi" w:hAnsiTheme="minorHAnsi" w:cstheme="minorHAnsi"/>
                <w:color w:val="000000" w:themeColor="text1"/>
                <w:sz w:val="22"/>
                <w:szCs w:val="22"/>
              </w:rPr>
              <w:t xml:space="preserve">- z głębokości 1,5 m w czasie do 30 s,  - z głębokości 7,5 m w czasie do 60 s. </w:t>
            </w:r>
          </w:p>
        </w:tc>
        <w:tc>
          <w:tcPr>
            <w:tcW w:w="1966" w:type="dxa"/>
            <w:gridSpan w:val="2"/>
            <w:tcBorders>
              <w:bottom w:val="single" w:sz="4" w:space="0" w:color="auto"/>
            </w:tcBorders>
            <w:shd w:val="clear" w:color="auto" w:fill="auto"/>
            <w:vAlign w:val="center"/>
          </w:tcPr>
          <w:p w14:paraId="38645DC7"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135E58C4" w14:textId="77777777" w:rsidR="008F0208" w:rsidRPr="0006341C" w:rsidRDefault="008F0208" w:rsidP="008F0208">
            <w:pPr>
              <w:pStyle w:val="Tekstpodstawowy"/>
              <w:jc w:val="center"/>
              <w:rPr>
                <w:rFonts w:asciiTheme="minorHAnsi" w:hAnsiTheme="minorHAnsi" w:cstheme="minorHAnsi"/>
                <w:sz w:val="22"/>
                <w:szCs w:val="22"/>
              </w:rPr>
            </w:pPr>
          </w:p>
        </w:tc>
      </w:tr>
      <w:tr w:rsidR="008F0208" w:rsidRPr="0006341C" w14:paraId="58731C07" w14:textId="77777777" w:rsidTr="009F0D8C">
        <w:trPr>
          <w:trHeight w:val="397"/>
        </w:trPr>
        <w:tc>
          <w:tcPr>
            <w:tcW w:w="891" w:type="dxa"/>
            <w:tcBorders>
              <w:bottom w:val="single" w:sz="4" w:space="0" w:color="auto"/>
            </w:tcBorders>
            <w:shd w:val="clear" w:color="auto" w:fill="auto"/>
            <w:vAlign w:val="center"/>
          </w:tcPr>
          <w:p w14:paraId="08643D8A" w14:textId="4B4D2DB5" w:rsidR="008F0208" w:rsidRPr="0006341C" w:rsidRDefault="008F0208" w:rsidP="00D33644">
            <w:pPr>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22</w:t>
            </w:r>
          </w:p>
        </w:tc>
        <w:tc>
          <w:tcPr>
            <w:tcW w:w="8885" w:type="dxa"/>
            <w:tcBorders>
              <w:bottom w:val="single" w:sz="4" w:space="0" w:color="auto"/>
            </w:tcBorders>
            <w:shd w:val="clear" w:color="auto" w:fill="auto"/>
          </w:tcPr>
          <w:p w14:paraId="6ADF4A6C" w14:textId="77777777" w:rsidR="008F0208" w:rsidRPr="0006341C" w:rsidRDefault="008F0208" w:rsidP="008F0208">
            <w:pPr>
              <w:spacing w:after="15"/>
              <w:ind w:right="65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Na pulpicie sterowniczym pompy zainstalowanym w przedziale autopompy muszą znajdować urządzenia kontrolno- sterownicze umożliwiające: </w:t>
            </w:r>
          </w:p>
          <w:p w14:paraId="133710FD" w14:textId="77777777" w:rsidR="008F0208" w:rsidRPr="0006341C" w:rsidRDefault="008F0208" w:rsidP="008F0208">
            <w:pPr>
              <w:pStyle w:val="Akapitzlist"/>
              <w:numPr>
                <w:ilvl w:val="0"/>
                <w:numId w:val="43"/>
              </w:numPr>
              <w:spacing w:after="15"/>
              <w:ind w:right="65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start/stop silnika </w:t>
            </w:r>
          </w:p>
          <w:p w14:paraId="42938836" w14:textId="77777777" w:rsidR="008F0208" w:rsidRPr="0006341C" w:rsidRDefault="008F0208" w:rsidP="008F0208">
            <w:pPr>
              <w:pStyle w:val="Akapitzlist"/>
              <w:numPr>
                <w:ilvl w:val="0"/>
                <w:numId w:val="43"/>
              </w:numPr>
              <w:spacing w:after="15"/>
              <w:ind w:right="65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obroty jałowe silnika </w:t>
            </w:r>
          </w:p>
          <w:p w14:paraId="30DD5257"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załączanie PTO do napędu autopompy </w:t>
            </w:r>
          </w:p>
          <w:p w14:paraId="35AC9B76"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otwarcie/zamknięcie zaworu głównego </w:t>
            </w:r>
          </w:p>
          <w:p w14:paraId="39D4DF20"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otwarcie/zamknięcie zaworu automatycznego tankowania </w:t>
            </w:r>
          </w:p>
          <w:p w14:paraId="36809FA0"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automatyczny zrzut ciśnienia z linii tłocznych </w:t>
            </w:r>
          </w:p>
          <w:p w14:paraId="7F787E29"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odwodnienie układu wodno- pianowego </w:t>
            </w:r>
          </w:p>
          <w:p w14:paraId="4C8CDE35"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spust wody ze zbiornika - tankowanie geodezyjne </w:t>
            </w:r>
          </w:p>
          <w:p w14:paraId="53358612"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płukanie dozownika </w:t>
            </w:r>
          </w:p>
          <w:p w14:paraId="4765532E"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ustawienie stężenia środka pianotwórczego </w:t>
            </w:r>
          </w:p>
          <w:p w14:paraId="1534E21B" w14:textId="77777777" w:rsidR="008F0208" w:rsidRPr="0006341C" w:rsidRDefault="008F0208" w:rsidP="008F0208">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włączanie/wyłączanie oświetlenia skrytek </w:t>
            </w:r>
          </w:p>
          <w:p w14:paraId="3E61DA9C" w14:textId="665A2E3D" w:rsidR="008F0208" w:rsidRPr="0006341C" w:rsidRDefault="008F0208" w:rsidP="00EB0040">
            <w:pPr>
              <w:pStyle w:val="Akapitzlist"/>
              <w:numPr>
                <w:ilvl w:val="0"/>
                <w:numId w:val="43"/>
              </w:numPr>
              <w:spacing w:after="85"/>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włączanie/wyłączanie oświetlenia pola pracy </w:t>
            </w:r>
          </w:p>
          <w:p w14:paraId="4B0C7607" w14:textId="77777777" w:rsidR="008F0208" w:rsidRPr="0006341C" w:rsidRDefault="008F0208" w:rsidP="008F0208">
            <w:p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Ponadto pulpit sterowniczy musi zawierać następujące kontrolki informacyjno- ostrzegawcze: </w:t>
            </w:r>
          </w:p>
          <w:p w14:paraId="3818BED7" w14:textId="77777777" w:rsidR="008F0208" w:rsidRPr="0006341C" w:rsidRDefault="008F0208" w:rsidP="008F0208">
            <w:pPr>
              <w:pStyle w:val="Akapitzlist"/>
              <w:numPr>
                <w:ilvl w:val="0"/>
                <w:numId w:val="43"/>
              </w:num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temperatura wody w pompie </w:t>
            </w:r>
          </w:p>
          <w:p w14:paraId="285DFED8" w14:textId="77777777" w:rsidR="008F0208" w:rsidRPr="0006341C" w:rsidRDefault="008F0208" w:rsidP="008F0208">
            <w:pPr>
              <w:pStyle w:val="Akapitzlist"/>
              <w:numPr>
                <w:ilvl w:val="0"/>
                <w:numId w:val="43"/>
              </w:num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temperatura cieczy chłodzącej silnika </w:t>
            </w:r>
          </w:p>
          <w:p w14:paraId="39067BE9" w14:textId="77777777" w:rsidR="008F0208" w:rsidRPr="0006341C" w:rsidRDefault="008F0208" w:rsidP="008F0208">
            <w:pPr>
              <w:pStyle w:val="Akapitzlist"/>
              <w:numPr>
                <w:ilvl w:val="0"/>
                <w:numId w:val="43"/>
              </w:num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ciśnienie oleju </w:t>
            </w:r>
          </w:p>
          <w:p w14:paraId="48CC7282" w14:textId="77777777" w:rsidR="008F0208" w:rsidRPr="0006341C" w:rsidRDefault="008F0208" w:rsidP="008F0208">
            <w:pPr>
              <w:pStyle w:val="Akapitzlist"/>
              <w:numPr>
                <w:ilvl w:val="0"/>
                <w:numId w:val="43"/>
              </w:numPr>
              <w:spacing w:after="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niski poziom paliwa </w:t>
            </w:r>
          </w:p>
          <w:p w14:paraId="2BCC801D" w14:textId="77777777" w:rsidR="00EB0040" w:rsidRPr="0006341C" w:rsidRDefault="008F0208" w:rsidP="00EB0040">
            <w:pPr>
              <w:numPr>
                <w:ilvl w:val="0"/>
                <w:numId w:val="43"/>
              </w:numPr>
              <w:spacing w:after="8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lastRenderedPageBreak/>
              <w:t xml:space="preserve">kawitacja </w:t>
            </w:r>
          </w:p>
          <w:p w14:paraId="6B8E64A7" w14:textId="3202ADA6" w:rsidR="008F0208" w:rsidRPr="0006341C" w:rsidRDefault="008F0208" w:rsidP="00EB0040">
            <w:pPr>
              <w:numPr>
                <w:ilvl w:val="0"/>
                <w:numId w:val="43"/>
              </w:numPr>
              <w:spacing w:after="82"/>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niskie napięcie akumulatorów </w:t>
            </w:r>
          </w:p>
          <w:p w14:paraId="50B84A63" w14:textId="27D4331E" w:rsidR="008F0208" w:rsidRPr="0006341C" w:rsidRDefault="008F0208" w:rsidP="00EB0040">
            <w:pPr>
              <w:jc w:val="both"/>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Dodatkowo na pulpicie sterowniczym musi znajdować się pokrętło umożliwiające zwiększanie </w:t>
            </w:r>
            <w:r w:rsidR="00EB0040" w:rsidRPr="0006341C">
              <w:rPr>
                <w:rFonts w:asciiTheme="minorHAnsi" w:hAnsiTheme="minorHAnsi" w:cstheme="minorHAnsi"/>
                <w:color w:val="000000" w:themeColor="text1"/>
                <w:sz w:val="22"/>
                <w:szCs w:val="22"/>
              </w:rPr>
              <w:br/>
            </w:r>
            <w:r w:rsidRPr="0006341C">
              <w:rPr>
                <w:rFonts w:asciiTheme="minorHAnsi" w:hAnsiTheme="minorHAnsi" w:cstheme="minorHAnsi"/>
                <w:color w:val="000000" w:themeColor="text1"/>
                <w:sz w:val="22"/>
                <w:szCs w:val="22"/>
              </w:rPr>
              <w:t xml:space="preserve">i zmniejszanie ciśnienia autopompy oraz włączanie automatycznego regulatora ciśnienia. </w:t>
            </w:r>
          </w:p>
          <w:p w14:paraId="490A8B36" w14:textId="77777777" w:rsidR="008F0208" w:rsidRPr="0006341C" w:rsidRDefault="008F0208" w:rsidP="008F0208">
            <w:pPr>
              <w:spacing w:after="2"/>
              <w:rPr>
                <w:rFonts w:asciiTheme="minorHAnsi" w:hAnsiTheme="minorHAnsi" w:cstheme="minorHAnsi"/>
                <w:color w:val="000000" w:themeColor="text1"/>
                <w:sz w:val="22"/>
                <w:szCs w:val="22"/>
              </w:rPr>
            </w:pPr>
          </w:p>
          <w:p w14:paraId="348B68E4" w14:textId="77777777" w:rsidR="008F0208" w:rsidRPr="0006341C" w:rsidRDefault="008F0208" w:rsidP="008F0208">
            <w:pP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Ponadto na stanowisku obsługi musi znajdować się schemat układu wodno-pianowego oraz oznaczenie zaworów. </w:t>
            </w:r>
          </w:p>
          <w:p w14:paraId="6343B73C" w14:textId="77777777" w:rsidR="008F0208" w:rsidRPr="0006341C" w:rsidRDefault="008F0208" w:rsidP="008F0208">
            <w:pPr>
              <w:spacing w:after="2"/>
              <w:rPr>
                <w:rFonts w:asciiTheme="minorHAnsi" w:hAnsiTheme="minorHAnsi" w:cstheme="minorHAnsi"/>
                <w:color w:val="000000" w:themeColor="text1"/>
                <w:sz w:val="22"/>
                <w:szCs w:val="22"/>
              </w:rPr>
            </w:pPr>
          </w:p>
          <w:p w14:paraId="62EBF9A1" w14:textId="37D972C8" w:rsidR="008F0208" w:rsidRPr="0006341C" w:rsidRDefault="008F0208" w:rsidP="008F0208">
            <w:pPr>
              <w:jc w:val="both"/>
              <w:rPr>
                <w:rFonts w:asciiTheme="minorHAnsi" w:hAnsiTheme="minorHAnsi" w:cstheme="minorHAnsi"/>
                <w:iCs/>
                <w:sz w:val="22"/>
                <w:szCs w:val="22"/>
              </w:rPr>
            </w:pPr>
            <w:r w:rsidRPr="0006341C">
              <w:rPr>
                <w:rFonts w:asciiTheme="minorHAnsi" w:hAnsiTheme="minorHAnsi" w:cstheme="minorHAnsi"/>
                <w:color w:val="000000" w:themeColor="text1"/>
                <w:sz w:val="22"/>
                <w:szCs w:val="22"/>
              </w:rPr>
              <w:t>Wszystkie urządzenia kontrolno-sterownicze powinny być widoczne i dostępne z miejsca i obsługi pompy (dotyczy to również sterowania dozownikiem i urządzeniem odpowietrzającym, jeśli są one sterowane ręcznie). Wszystkie urządzenia sterowania i kontroli powinny być  oznaczone  znormalizowanymi symbolami (piktogramami) lub inną tabliczką informacyjną, jeśli symbol nie istnieje. Dźwignie i pokrętła wszystkich zaworów, w tym również odwadniających, powinny być łatwo dostępne, a ich obsługa powinna być możliwa bez wchodzenia pod samochód.</w:t>
            </w:r>
          </w:p>
        </w:tc>
        <w:tc>
          <w:tcPr>
            <w:tcW w:w="1966" w:type="dxa"/>
            <w:gridSpan w:val="2"/>
            <w:tcBorders>
              <w:bottom w:val="single" w:sz="4" w:space="0" w:color="auto"/>
            </w:tcBorders>
            <w:shd w:val="clear" w:color="auto" w:fill="auto"/>
            <w:vAlign w:val="center"/>
          </w:tcPr>
          <w:p w14:paraId="0C6C2CD5"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tcBorders>
              <w:bottom w:val="single" w:sz="4" w:space="0" w:color="auto"/>
            </w:tcBorders>
            <w:shd w:val="clear" w:color="auto" w:fill="auto"/>
            <w:vAlign w:val="center"/>
          </w:tcPr>
          <w:p w14:paraId="709E88E4" w14:textId="77777777" w:rsidR="008F0208" w:rsidRPr="0006341C" w:rsidRDefault="008F0208" w:rsidP="008F0208">
            <w:pPr>
              <w:pStyle w:val="Tekstpodstawowy"/>
              <w:jc w:val="center"/>
              <w:rPr>
                <w:rFonts w:asciiTheme="minorHAnsi" w:hAnsiTheme="minorHAnsi" w:cstheme="minorHAnsi"/>
                <w:sz w:val="22"/>
                <w:szCs w:val="22"/>
              </w:rPr>
            </w:pPr>
          </w:p>
        </w:tc>
      </w:tr>
      <w:tr w:rsidR="008F0208" w:rsidRPr="0006341C" w14:paraId="6F20E190" w14:textId="77777777" w:rsidTr="009F0D8C">
        <w:trPr>
          <w:trHeight w:val="397"/>
        </w:trPr>
        <w:tc>
          <w:tcPr>
            <w:tcW w:w="891" w:type="dxa"/>
            <w:shd w:val="clear" w:color="auto" w:fill="auto"/>
            <w:vAlign w:val="center"/>
          </w:tcPr>
          <w:p w14:paraId="45CB103B" w14:textId="2C153168" w:rsidR="008F0208" w:rsidRPr="0006341C" w:rsidRDefault="008F0208" w:rsidP="00D33644">
            <w:pPr>
              <w:jc w:val="center"/>
              <w:rPr>
                <w:rFonts w:asciiTheme="minorHAnsi" w:hAnsiTheme="minorHAnsi" w:cstheme="minorHAnsi"/>
                <w:b/>
                <w:sz w:val="22"/>
                <w:szCs w:val="22"/>
              </w:rPr>
            </w:pPr>
            <w:r w:rsidRPr="0006341C">
              <w:rPr>
                <w:rFonts w:asciiTheme="minorHAnsi" w:hAnsiTheme="minorHAnsi" w:cstheme="minorHAnsi"/>
                <w:color w:val="000000" w:themeColor="text1"/>
                <w:sz w:val="22"/>
                <w:szCs w:val="22"/>
              </w:rPr>
              <w:t>23</w:t>
            </w:r>
          </w:p>
        </w:tc>
        <w:tc>
          <w:tcPr>
            <w:tcW w:w="8885" w:type="dxa"/>
            <w:shd w:val="clear" w:color="auto" w:fill="auto"/>
          </w:tcPr>
          <w:p w14:paraId="229D7D00" w14:textId="751486D4" w:rsidR="008F0208" w:rsidRPr="0006341C" w:rsidRDefault="008F0208" w:rsidP="00D33644">
            <w:pPr>
              <w:jc w:val="both"/>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Zbiornik wody wyposażony w 2 nasady </w:t>
            </w:r>
            <w:r w:rsidR="003208CB" w:rsidRPr="0006341C">
              <w:rPr>
                <w:rFonts w:asciiTheme="minorHAnsi" w:hAnsiTheme="minorHAnsi" w:cstheme="minorHAnsi"/>
                <w:color w:val="000000" w:themeColor="text1"/>
                <w:sz w:val="22"/>
                <w:szCs w:val="22"/>
              </w:rPr>
              <w:t>W</w:t>
            </w:r>
            <w:r w:rsidRPr="0006341C">
              <w:rPr>
                <w:rFonts w:asciiTheme="minorHAnsi" w:hAnsiTheme="minorHAnsi" w:cstheme="minorHAnsi"/>
                <w:color w:val="000000" w:themeColor="text1"/>
                <w:sz w:val="22"/>
                <w:szCs w:val="22"/>
              </w:rPr>
              <w:t xml:space="preserve">75 ( po 1 z każdej strony tylnej części pojazdu ) z zaworem kulowym do napełniania z  hydrantu (wlot do napełniania posiada konstrukcję zabezpieczającą przed swobodnym wypływem wody ze zbiornika tym wylotem) oraz automatyczny zawór zabezpieczający przed przepełnieniem zbiornika z możliwością przełączenia na pracę ręczną. </w:t>
            </w:r>
          </w:p>
        </w:tc>
        <w:tc>
          <w:tcPr>
            <w:tcW w:w="1966" w:type="dxa"/>
            <w:gridSpan w:val="2"/>
            <w:shd w:val="clear" w:color="auto" w:fill="auto"/>
            <w:vAlign w:val="center"/>
          </w:tcPr>
          <w:p w14:paraId="508C98E9"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779F8E76"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47CA4942" w14:textId="77777777" w:rsidTr="009F0D8C">
        <w:trPr>
          <w:trHeight w:val="475"/>
        </w:trPr>
        <w:tc>
          <w:tcPr>
            <w:tcW w:w="891" w:type="dxa"/>
            <w:shd w:val="clear" w:color="auto" w:fill="auto"/>
            <w:vAlign w:val="center"/>
          </w:tcPr>
          <w:p w14:paraId="66FE97FD" w14:textId="7D3697C4"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highlight w:val="green"/>
              </w:rPr>
            </w:pPr>
            <w:r w:rsidRPr="0006341C">
              <w:rPr>
                <w:rFonts w:asciiTheme="minorHAnsi" w:hAnsiTheme="minorHAnsi" w:cstheme="minorHAnsi"/>
                <w:color w:val="000000" w:themeColor="text1"/>
                <w:sz w:val="22"/>
                <w:szCs w:val="22"/>
              </w:rPr>
              <w:t>24</w:t>
            </w:r>
          </w:p>
        </w:tc>
        <w:tc>
          <w:tcPr>
            <w:tcW w:w="8885" w:type="dxa"/>
            <w:shd w:val="clear" w:color="auto" w:fill="auto"/>
          </w:tcPr>
          <w:p w14:paraId="43E7FD37" w14:textId="32694413" w:rsidR="008F0208" w:rsidRPr="0006341C" w:rsidRDefault="008F0208" w:rsidP="008F0208">
            <w:pPr>
              <w:shd w:val="clear" w:color="auto" w:fill="FFFFFF" w:themeFill="background1"/>
              <w:ind w:left="29" w:right="72"/>
              <w:jc w:val="both"/>
              <w:rPr>
                <w:rFonts w:asciiTheme="minorHAnsi" w:hAnsiTheme="minorHAnsi" w:cstheme="minorHAnsi"/>
                <w:spacing w:val="-1"/>
                <w:sz w:val="22"/>
                <w:szCs w:val="22"/>
                <w:highlight w:val="green"/>
              </w:rPr>
            </w:pPr>
            <w:r w:rsidRPr="0006341C">
              <w:rPr>
                <w:rFonts w:asciiTheme="minorHAnsi" w:hAnsiTheme="minorHAnsi" w:cstheme="minorHAnsi"/>
                <w:color w:val="000000" w:themeColor="text1"/>
                <w:sz w:val="22"/>
                <w:szCs w:val="22"/>
              </w:rPr>
              <w:t xml:space="preserve">Autopompa wraz z układem wodno- pianowym wyposażona w automatyczny dozownik środka pianotwórczego umożliwiający uzyskanie stężeń min. 3 i 6%, dostosowany do wydajności autopompy. Autopompa wyposażona w system sterowania umożliwiający regulację automatyczną i ręczną ciśnienia pracy. </w:t>
            </w:r>
          </w:p>
        </w:tc>
        <w:tc>
          <w:tcPr>
            <w:tcW w:w="1966" w:type="dxa"/>
            <w:gridSpan w:val="2"/>
            <w:shd w:val="clear" w:color="auto" w:fill="auto"/>
            <w:vAlign w:val="center"/>
          </w:tcPr>
          <w:p w14:paraId="7818863E" w14:textId="271697B9"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75CDA027" w14:textId="35808DD0" w:rsidR="008F0208" w:rsidRPr="0006341C" w:rsidRDefault="008F0208" w:rsidP="008F0208">
            <w:pPr>
              <w:pStyle w:val="Tekstpodstawowy"/>
              <w:jc w:val="both"/>
              <w:rPr>
                <w:rFonts w:asciiTheme="minorHAnsi" w:hAnsiTheme="minorHAnsi" w:cstheme="minorHAnsi"/>
                <w:i/>
                <w:sz w:val="22"/>
                <w:szCs w:val="22"/>
              </w:rPr>
            </w:pPr>
          </w:p>
        </w:tc>
      </w:tr>
      <w:tr w:rsidR="008F0208" w:rsidRPr="0006341C" w14:paraId="225DED10" w14:textId="77777777" w:rsidTr="009F0D8C">
        <w:trPr>
          <w:trHeight w:val="475"/>
        </w:trPr>
        <w:tc>
          <w:tcPr>
            <w:tcW w:w="891" w:type="dxa"/>
            <w:shd w:val="clear" w:color="auto" w:fill="auto"/>
            <w:vAlign w:val="center"/>
          </w:tcPr>
          <w:p w14:paraId="2714C7DF" w14:textId="0B6548C6"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25</w:t>
            </w:r>
          </w:p>
        </w:tc>
        <w:tc>
          <w:tcPr>
            <w:tcW w:w="8885" w:type="dxa"/>
            <w:shd w:val="clear" w:color="auto" w:fill="auto"/>
          </w:tcPr>
          <w:p w14:paraId="63446E82" w14:textId="47A58C6D" w:rsidR="008F0208" w:rsidRPr="0006341C" w:rsidRDefault="008F0208" w:rsidP="008F0208">
            <w:pPr>
              <w:shd w:val="clear" w:color="auto" w:fill="FFFFFF"/>
              <w:ind w:left="29" w:right="72"/>
              <w:rPr>
                <w:rFonts w:asciiTheme="minorHAnsi" w:hAnsiTheme="minorHAnsi" w:cstheme="minorHAnsi"/>
                <w:b/>
                <w:sz w:val="22"/>
                <w:szCs w:val="22"/>
              </w:rPr>
            </w:pPr>
            <w:r w:rsidRPr="0006341C">
              <w:rPr>
                <w:rFonts w:asciiTheme="minorHAnsi" w:hAnsiTheme="minorHAnsi" w:cstheme="minorHAnsi"/>
                <w:color w:val="000000" w:themeColor="text1"/>
                <w:sz w:val="22"/>
                <w:szCs w:val="22"/>
              </w:rPr>
              <w:t xml:space="preserve">Wszystkie elementy układu wodno-pianowego i układu neutralizacji są odporne na korozję i działanie dopuszczonych do stosowania środków pianotwórczych i modyfikatorów. </w:t>
            </w:r>
          </w:p>
        </w:tc>
        <w:tc>
          <w:tcPr>
            <w:tcW w:w="1966" w:type="dxa"/>
            <w:gridSpan w:val="2"/>
            <w:shd w:val="clear" w:color="auto" w:fill="auto"/>
            <w:vAlign w:val="center"/>
          </w:tcPr>
          <w:p w14:paraId="5350606B" w14:textId="3E067828"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4D8FD7FD" w14:textId="6C2DCCDD" w:rsidR="008F0208" w:rsidRPr="0006341C" w:rsidRDefault="008F0208" w:rsidP="008F0208">
            <w:pPr>
              <w:pStyle w:val="Tekstpodstawowy"/>
              <w:jc w:val="both"/>
              <w:rPr>
                <w:rFonts w:asciiTheme="minorHAnsi" w:hAnsiTheme="minorHAnsi" w:cstheme="minorHAnsi"/>
                <w:i/>
                <w:sz w:val="22"/>
                <w:szCs w:val="22"/>
              </w:rPr>
            </w:pPr>
          </w:p>
        </w:tc>
      </w:tr>
      <w:tr w:rsidR="008F0208" w:rsidRPr="0006341C" w14:paraId="07E4A1AA" w14:textId="77777777" w:rsidTr="009F0D8C">
        <w:trPr>
          <w:trHeight w:val="475"/>
        </w:trPr>
        <w:tc>
          <w:tcPr>
            <w:tcW w:w="891" w:type="dxa"/>
            <w:shd w:val="clear" w:color="auto" w:fill="auto"/>
            <w:vAlign w:val="center"/>
          </w:tcPr>
          <w:p w14:paraId="6EAE0F20" w14:textId="350909CA"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26</w:t>
            </w:r>
          </w:p>
        </w:tc>
        <w:tc>
          <w:tcPr>
            <w:tcW w:w="8885" w:type="dxa"/>
            <w:shd w:val="clear" w:color="auto" w:fill="auto"/>
          </w:tcPr>
          <w:p w14:paraId="26873F94" w14:textId="36C95C35" w:rsidR="008F0208" w:rsidRPr="0006341C" w:rsidRDefault="008F0208" w:rsidP="00D33644">
            <w:pPr>
              <w:shd w:val="clear" w:color="auto" w:fill="FFFFFF"/>
              <w:ind w:left="29"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Konstrukcja układu wodno-pianowego umożliwia jego całkowite odwodnienie przy użyciu co najwyżej dwóch zaworów. </w:t>
            </w:r>
          </w:p>
        </w:tc>
        <w:tc>
          <w:tcPr>
            <w:tcW w:w="1966" w:type="dxa"/>
            <w:gridSpan w:val="2"/>
            <w:shd w:val="clear" w:color="auto" w:fill="auto"/>
            <w:vAlign w:val="center"/>
          </w:tcPr>
          <w:p w14:paraId="2D9EDB78"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4256681B"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0E3F6A2D" w14:textId="77777777" w:rsidTr="009F0D8C">
        <w:trPr>
          <w:trHeight w:val="475"/>
        </w:trPr>
        <w:tc>
          <w:tcPr>
            <w:tcW w:w="891" w:type="dxa"/>
            <w:shd w:val="clear" w:color="auto" w:fill="auto"/>
            <w:vAlign w:val="center"/>
          </w:tcPr>
          <w:p w14:paraId="4C12A154" w14:textId="65E31E37"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27</w:t>
            </w:r>
          </w:p>
        </w:tc>
        <w:tc>
          <w:tcPr>
            <w:tcW w:w="8885" w:type="dxa"/>
            <w:shd w:val="clear" w:color="auto" w:fill="auto"/>
          </w:tcPr>
          <w:p w14:paraId="550B1053" w14:textId="77777777" w:rsidR="008F0208" w:rsidRPr="0006341C" w:rsidRDefault="008F0208" w:rsidP="008F0208">
            <w:pPr>
              <w:spacing w:after="10"/>
              <w:ind w:right="147"/>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Przedział autopompy wyposażony w system ogrzewania tego samego producenta jak urządzenie w kabinie kierowcy, skutecznie zabezpieczający układ wodno-pianowy przed zamarzaniem w temperaturze do -25°C, działający niezależnie od pracy silnika. </w:t>
            </w:r>
          </w:p>
          <w:p w14:paraId="4F6BEC71" w14:textId="247E3305" w:rsidR="008F0208" w:rsidRPr="0006341C" w:rsidRDefault="008F0208" w:rsidP="008F0208">
            <w:pPr>
              <w:shd w:val="clear" w:color="auto" w:fill="FFFFFF"/>
              <w:ind w:left="29"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Dodatkowo autopompa wyposażona w wewnętrzne kanały grzewcze, umożliwiające ogrzewanie z układu chłodzenia silnika pojazdu, z możliwością wyłączenia w okresie letnim (zabezpieczenie przez rozmrożeniem) oraz zapewniającym dogrzanie autopompy do właściwej temperatury pracy </w:t>
            </w:r>
            <w:r w:rsidRPr="0006341C">
              <w:rPr>
                <w:rFonts w:asciiTheme="minorHAnsi" w:hAnsiTheme="minorHAnsi" w:cstheme="minorHAnsi"/>
                <w:color w:val="000000" w:themeColor="text1"/>
                <w:sz w:val="22"/>
                <w:szCs w:val="22"/>
              </w:rPr>
              <w:lastRenderedPageBreak/>
              <w:t xml:space="preserve">jeszcze w trakcie dojazdu do miejsca prowadzenia akcji gaśniczej, przed jej rozpoczęciem (wydłużenie żywotności autopompy). </w:t>
            </w:r>
          </w:p>
        </w:tc>
        <w:tc>
          <w:tcPr>
            <w:tcW w:w="1966" w:type="dxa"/>
            <w:gridSpan w:val="2"/>
            <w:shd w:val="clear" w:color="auto" w:fill="auto"/>
            <w:vAlign w:val="center"/>
          </w:tcPr>
          <w:p w14:paraId="44F69B9A" w14:textId="08DFC439"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5F07D11E"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02034B63" w14:textId="77777777" w:rsidTr="009F0D8C">
        <w:trPr>
          <w:trHeight w:val="475"/>
        </w:trPr>
        <w:tc>
          <w:tcPr>
            <w:tcW w:w="891" w:type="dxa"/>
            <w:shd w:val="clear" w:color="auto" w:fill="auto"/>
            <w:vAlign w:val="center"/>
          </w:tcPr>
          <w:p w14:paraId="1BA28769" w14:textId="18780BC1"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28</w:t>
            </w:r>
          </w:p>
        </w:tc>
        <w:tc>
          <w:tcPr>
            <w:tcW w:w="8885" w:type="dxa"/>
            <w:shd w:val="clear" w:color="auto" w:fill="auto"/>
          </w:tcPr>
          <w:p w14:paraId="5067A2C9" w14:textId="77777777" w:rsidR="008F0208" w:rsidRPr="0006341C" w:rsidRDefault="008F0208" w:rsidP="008F0208">
            <w:pPr>
              <w:spacing w:after="81"/>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Na wlocie ssawnym pompy zamontowany element zabezpieczający przed </w:t>
            </w:r>
          </w:p>
          <w:p w14:paraId="3F07A765" w14:textId="32DCD149" w:rsidR="008F0208" w:rsidRPr="0006341C" w:rsidRDefault="008F0208" w:rsidP="008F0208">
            <w:pPr>
              <w:shd w:val="clear" w:color="auto" w:fill="FFFFFF"/>
              <w:ind w:left="29"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przedostaniem się do pompy zanieczyszczeń stałych zarówno przy ssaniu ze zbiornika zewnętrznego jak i dla zbiornika własnego pojazdu, gwarantujący bezpieczną eksploatację autopompy. </w:t>
            </w:r>
          </w:p>
        </w:tc>
        <w:tc>
          <w:tcPr>
            <w:tcW w:w="1966" w:type="dxa"/>
            <w:gridSpan w:val="2"/>
            <w:shd w:val="clear" w:color="auto" w:fill="auto"/>
            <w:vAlign w:val="center"/>
          </w:tcPr>
          <w:p w14:paraId="41508A3C"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43D6B1D6"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26B54360" w14:textId="77777777" w:rsidTr="009F0D8C">
        <w:trPr>
          <w:trHeight w:val="475"/>
        </w:trPr>
        <w:tc>
          <w:tcPr>
            <w:tcW w:w="891" w:type="dxa"/>
            <w:shd w:val="clear" w:color="auto" w:fill="auto"/>
            <w:vAlign w:val="center"/>
          </w:tcPr>
          <w:p w14:paraId="5CAA2959" w14:textId="5C55B64F"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29</w:t>
            </w:r>
          </w:p>
        </w:tc>
        <w:tc>
          <w:tcPr>
            <w:tcW w:w="8885" w:type="dxa"/>
            <w:shd w:val="clear" w:color="auto" w:fill="auto"/>
          </w:tcPr>
          <w:p w14:paraId="17DBC151" w14:textId="24AF4997" w:rsidR="008F0208" w:rsidRPr="0006341C" w:rsidRDefault="008F0208" w:rsidP="003208CB">
            <w:pPr>
              <w:shd w:val="clear" w:color="auto" w:fill="FFFFFF"/>
              <w:ind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Pojazd wyposażony w działko wodno- pianowe DWP24 </w:t>
            </w:r>
            <w:r w:rsidR="003208CB" w:rsidRPr="0006341C">
              <w:rPr>
                <w:rFonts w:asciiTheme="minorHAnsi" w:hAnsiTheme="minorHAnsi" w:cstheme="minorHAnsi"/>
                <w:color w:val="000000" w:themeColor="text1"/>
                <w:sz w:val="22"/>
                <w:szCs w:val="22"/>
              </w:rPr>
              <w:t xml:space="preserve">lub równoważny </w:t>
            </w:r>
            <w:r w:rsidRPr="0006341C">
              <w:rPr>
                <w:rFonts w:asciiTheme="minorHAnsi" w:hAnsiTheme="minorHAnsi" w:cstheme="minorHAnsi"/>
                <w:color w:val="000000" w:themeColor="text1"/>
                <w:sz w:val="22"/>
                <w:szCs w:val="22"/>
              </w:rPr>
              <w:t xml:space="preserve">o regulowanej wydajności 800÷3200 l/min, zamontowane na dachu zabudowy, w jej tylnej części. Zakres obrotu działka w płaszczyźnie poziomej wynoszący 360°, a w płaszczyźnie pionowej – od kąta ujemnego limitowanego obrysem pojazdu do co najmniej 65°. Maksymalny zasięg rzutu wynoszący nie mniej niż 50 m. Działko posiadające świadectwo dopuszczenia CNBOP. Typ działka zgodny z wpisanym w świadectwie dopuszczenia dla pojazdu. </w:t>
            </w:r>
          </w:p>
        </w:tc>
        <w:tc>
          <w:tcPr>
            <w:tcW w:w="1966" w:type="dxa"/>
            <w:gridSpan w:val="2"/>
            <w:shd w:val="clear" w:color="auto" w:fill="auto"/>
            <w:vAlign w:val="center"/>
          </w:tcPr>
          <w:p w14:paraId="6F8BD81B"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2613E9C1"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0FD1E682" w14:textId="77777777" w:rsidTr="009F0D8C">
        <w:trPr>
          <w:trHeight w:val="475"/>
        </w:trPr>
        <w:tc>
          <w:tcPr>
            <w:tcW w:w="891" w:type="dxa"/>
            <w:shd w:val="clear" w:color="auto" w:fill="auto"/>
            <w:vAlign w:val="center"/>
          </w:tcPr>
          <w:p w14:paraId="0B47D72E" w14:textId="2F4AA5A4"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30</w:t>
            </w:r>
          </w:p>
        </w:tc>
        <w:tc>
          <w:tcPr>
            <w:tcW w:w="8885" w:type="dxa"/>
            <w:shd w:val="clear" w:color="auto" w:fill="auto"/>
          </w:tcPr>
          <w:p w14:paraId="5E16BD27" w14:textId="553FE448" w:rsidR="008F0208" w:rsidRPr="0006341C" w:rsidRDefault="008F0208" w:rsidP="003208CB">
            <w:pPr>
              <w:spacing w:after="8"/>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 xml:space="preserve">Maszt oświetleniowy o wysokości min. 5 m, mierzonej od podłoża na którym stoi pojazd do oprawy ustawionych poziomo reflektorów, z możliwością regulacji obrotu o 170º w obie strony i pochylania </w:t>
            </w:r>
            <w:proofErr w:type="spellStart"/>
            <w:r w:rsidRPr="0006341C">
              <w:rPr>
                <w:rFonts w:asciiTheme="minorHAnsi" w:hAnsiTheme="minorHAnsi" w:cstheme="minorHAnsi"/>
                <w:color w:val="000000" w:themeColor="text1"/>
                <w:sz w:val="22"/>
                <w:szCs w:val="22"/>
              </w:rPr>
              <w:t>najaśnic</w:t>
            </w:r>
            <w:proofErr w:type="spellEnd"/>
            <w:r w:rsidRPr="0006341C">
              <w:rPr>
                <w:rFonts w:asciiTheme="minorHAnsi" w:hAnsiTheme="minorHAnsi" w:cstheme="minorHAnsi"/>
                <w:color w:val="000000" w:themeColor="text1"/>
                <w:sz w:val="22"/>
                <w:szCs w:val="22"/>
              </w:rPr>
              <w:t xml:space="preserve"> z poziomu podłoża, zamontowany na stałe w zabudowie, wysuwany pneumatycznie z </w:t>
            </w:r>
            <w:proofErr w:type="spellStart"/>
            <w:r w:rsidRPr="0006341C">
              <w:rPr>
                <w:rFonts w:asciiTheme="minorHAnsi" w:hAnsiTheme="minorHAnsi" w:cstheme="minorHAnsi"/>
                <w:color w:val="000000" w:themeColor="text1"/>
                <w:sz w:val="22"/>
                <w:szCs w:val="22"/>
              </w:rPr>
              <w:t>najaśnicami</w:t>
            </w:r>
            <w:proofErr w:type="spellEnd"/>
            <w:r w:rsidRPr="0006341C">
              <w:rPr>
                <w:rFonts w:asciiTheme="minorHAnsi" w:hAnsiTheme="minorHAnsi" w:cstheme="minorHAnsi"/>
                <w:color w:val="000000" w:themeColor="text1"/>
                <w:sz w:val="22"/>
                <w:szCs w:val="22"/>
              </w:rPr>
              <w:t xml:space="preserve"> LED o mocy strumienia świetlnego 30000lm, zasilanymi z instalacji elektrycznej samochodu. Dodatkowo zainstalowana kontrolka wysuniętego masztu w kabinie w miejscu widocznym dla kierowcy.  </w:t>
            </w:r>
          </w:p>
        </w:tc>
        <w:tc>
          <w:tcPr>
            <w:tcW w:w="1966" w:type="dxa"/>
            <w:gridSpan w:val="2"/>
            <w:shd w:val="clear" w:color="auto" w:fill="auto"/>
            <w:vAlign w:val="center"/>
          </w:tcPr>
          <w:p w14:paraId="296358E9"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6356B105"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08E7D106" w14:textId="77777777" w:rsidTr="009F0D8C">
        <w:trPr>
          <w:trHeight w:val="475"/>
        </w:trPr>
        <w:tc>
          <w:tcPr>
            <w:tcW w:w="891" w:type="dxa"/>
            <w:shd w:val="clear" w:color="auto" w:fill="auto"/>
            <w:vAlign w:val="center"/>
          </w:tcPr>
          <w:p w14:paraId="0284CCF7" w14:textId="524E9C7C"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31</w:t>
            </w:r>
          </w:p>
        </w:tc>
        <w:tc>
          <w:tcPr>
            <w:tcW w:w="8885" w:type="dxa"/>
            <w:shd w:val="clear" w:color="auto" w:fill="auto"/>
          </w:tcPr>
          <w:p w14:paraId="3BB7DB00" w14:textId="2CD62E12" w:rsidR="008F0208" w:rsidRPr="0006341C" w:rsidRDefault="008F0208" w:rsidP="003208CB">
            <w:pPr>
              <w:shd w:val="clear" w:color="auto" w:fill="FFFFFF"/>
              <w:ind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Przewidziane miejsce i uchwyty do montażu wyposażenia przewidzianego dla tego typu pojazdów. Pojazd wyposażony w trzy szuflady wysuwne poziome i jedną ściankę pionową na sprzęt burzący oraz 1 skrzynia dachowa. Drobny sprzęt umieszczony w skrzynkach.  </w:t>
            </w:r>
          </w:p>
        </w:tc>
        <w:tc>
          <w:tcPr>
            <w:tcW w:w="1966" w:type="dxa"/>
            <w:gridSpan w:val="2"/>
            <w:shd w:val="clear" w:color="auto" w:fill="auto"/>
            <w:vAlign w:val="center"/>
          </w:tcPr>
          <w:p w14:paraId="17595C7B"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5A3D9E1E"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6EE81B25" w14:textId="77777777" w:rsidTr="009F0D8C">
        <w:trPr>
          <w:trHeight w:val="475"/>
        </w:trPr>
        <w:tc>
          <w:tcPr>
            <w:tcW w:w="891" w:type="dxa"/>
            <w:shd w:val="clear" w:color="auto" w:fill="auto"/>
            <w:vAlign w:val="center"/>
          </w:tcPr>
          <w:p w14:paraId="404A8AC7" w14:textId="2FB22708"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32</w:t>
            </w:r>
          </w:p>
        </w:tc>
        <w:tc>
          <w:tcPr>
            <w:tcW w:w="8885" w:type="dxa"/>
            <w:shd w:val="clear" w:color="auto" w:fill="auto"/>
          </w:tcPr>
          <w:p w14:paraId="06BAC598" w14:textId="6090241D" w:rsidR="008F0208" w:rsidRPr="0006341C" w:rsidRDefault="008F0208" w:rsidP="003208CB">
            <w:pPr>
              <w:shd w:val="clear" w:color="auto" w:fill="FFFFFF"/>
              <w:ind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Na dachu przewidziane miejsce i uchwyty do montażu drabiny.  </w:t>
            </w:r>
          </w:p>
        </w:tc>
        <w:tc>
          <w:tcPr>
            <w:tcW w:w="1966" w:type="dxa"/>
            <w:gridSpan w:val="2"/>
            <w:shd w:val="clear" w:color="auto" w:fill="auto"/>
            <w:vAlign w:val="center"/>
          </w:tcPr>
          <w:p w14:paraId="463B0EC4"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62B25808"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39331322" w14:textId="77777777" w:rsidTr="009F0D8C">
        <w:trPr>
          <w:trHeight w:val="475"/>
        </w:trPr>
        <w:tc>
          <w:tcPr>
            <w:tcW w:w="891" w:type="dxa"/>
            <w:shd w:val="clear" w:color="auto" w:fill="auto"/>
            <w:vAlign w:val="center"/>
          </w:tcPr>
          <w:p w14:paraId="59665E64" w14:textId="14C64DF2"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33</w:t>
            </w:r>
          </w:p>
        </w:tc>
        <w:tc>
          <w:tcPr>
            <w:tcW w:w="8885" w:type="dxa"/>
            <w:shd w:val="clear" w:color="auto" w:fill="auto"/>
          </w:tcPr>
          <w:p w14:paraId="473FF739" w14:textId="16A8F57D" w:rsidR="008F0208" w:rsidRPr="0006341C" w:rsidRDefault="008F0208" w:rsidP="003208CB">
            <w:pPr>
              <w:shd w:val="clear" w:color="auto" w:fill="FFFFFF"/>
              <w:ind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W pojeździe zamontowane 4 zraszacze zasilane autopompą, sterowane z kabiny kierowcy do ograniczania stref skażeń. Dwa zraszacze z przodu i dwa pomiędzy kołami pojazdu. </w:t>
            </w:r>
          </w:p>
        </w:tc>
        <w:tc>
          <w:tcPr>
            <w:tcW w:w="1966" w:type="dxa"/>
            <w:gridSpan w:val="2"/>
            <w:shd w:val="clear" w:color="auto" w:fill="auto"/>
            <w:vAlign w:val="center"/>
          </w:tcPr>
          <w:p w14:paraId="7BFC17D3"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112AFCDB" w14:textId="77777777" w:rsidR="008F0208" w:rsidRPr="0006341C" w:rsidRDefault="008F0208" w:rsidP="008F0208">
            <w:pPr>
              <w:pStyle w:val="Tekstpodstawowy"/>
              <w:jc w:val="both"/>
              <w:rPr>
                <w:rFonts w:asciiTheme="minorHAnsi" w:hAnsiTheme="minorHAnsi" w:cstheme="minorHAnsi"/>
                <w:sz w:val="22"/>
                <w:szCs w:val="22"/>
              </w:rPr>
            </w:pPr>
          </w:p>
        </w:tc>
      </w:tr>
      <w:tr w:rsidR="008F0208" w:rsidRPr="0006341C" w14:paraId="08B9119D" w14:textId="77777777" w:rsidTr="009F0D8C">
        <w:trPr>
          <w:trHeight w:val="475"/>
        </w:trPr>
        <w:tc>
          <w:tcPr>
            <w:tcW w:w="891" w:type="dxa"/>
            <w:shd w:val="clear" w:color="auto" w:fill="auto"/>
            <w:vAlign w:val="center"/>
          </w:tcPr>
          <w:p w14:paraId="7771D451" w14:textId="6ADE7534"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34</w:t>
            </w:r>
          </w:p>
        </w:tc>
        <w:tc>
          <w:tcPr>
            <w:tcW w:w="8885" w:type="dxa"/>
            <w:shd w:val="clear" w:color="auto" w:fill="auto"/>
          </w:tcPr>
          <w:p w14:paraId="64EB26E0" w14:textId="73433FF4" w:rsidR="008F0208" w:rsidRPr="0006341C" w:rsidRDefault="008F0208" w:rsidP="003208CB">
            <w:pPr>
              <w:shd w:val="clear" w:color="auto" w:fill="FFFFFF"/>
              <w:ind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Pojazd wyposażony w zamontowaną z przodu wciągarkę elektryczną o sile uciągu min. 8t i długości liny min. 28m. Wciągarka zabezpieczona obudową wykonaną z materiałów kompozytowych. </w:t>
            </w:r>
          </w:p>
        </w:tc>
        <w:tc>
          <w:tcPr>
            <w:tcW w:w="1966" w:type="dxa"/>
            <w:gridSpan w:val="2"/>
            <w:shd w:val="clear" w:color="auto" w:fill="auto"/>
            <w:vAlign w:val="center"/>
          </w:tcPr>
          <w:p w14:paraId="2C3F5E88" w14:textId="77777777" w:rsidR="008F0208" w:rsidRPr="0006341C" w:rsidRDefault="008F0208" w:rsidP="008F0208">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829" w:type="dxa"/>
            <w:shd w:val="clear" w:color="auto" w:fill="auto"/>
          </w:tcPr>
          <w:p w14:paraId="161A4440" w14:textId="77777777" w:rsidR="008F0208" w:rsidRPr="0006341C" w:rsidRDefault="008F0208" w:rsidP="008F0208">
            <w:pPr>
              <w:pStyle w:val="Tekstpodstawowy"/>
              <w:jc w:val="both"/>
              <w:rPr>
                <w:rFonts w:asciiTheme="minorHAnsi" w:hAnsiTheme="minorHAnsi" w:cstheme="minorHAnsi"/>
                <w:sz w:val="22"/>
                <w:szCs w:val="22"/>
              </w:rPr>
            </w:pPr>
          </w:p>
        </w:tc>
      </w:tr>
    </w:tbl>
    <w:p w14:paraId="38EB760C" w14:textId="77777777" w:rsidR="003208CB" w:rsidRPr="0006341C" w:rsidRDefault="003208CB">
      <w:r w:rsidRPr="0006341C">
        <w:rPr>
          <w:b/>
        </w:rPr>
        <w:br w:type="page"/>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
        <w:gridCol w:w="7763"/>
        <w:gridCol w:w="3166"/>
        <w:gridCol w:w="2763"/>
      </w:tblGrid>
      <w:tr w:rsidR="008F0208" w:rsidRPr="0006341C" w14:paraId="6CC63BB2" w14:textId="77777777" w:rsidTr="003208CB">
        <w:trPr>
          <w:trHeight w:val="475"/>
        </w:trPr>
        <w:tc>
          <w:tcPr>
            <w:tcW w:w="879" w:type="dxa"/>
            <w:shd w:val="clear" w:color="auto" w:fill="D9D9D9" w:themeFill="background1" w:themeFillShade="D9"/>
            <w:vAlign w:val="center"/>
          </w:tcPr>
          <w:p w14:paraId="3EE556A7" w14:textId="276A6D2F" w:rsidR="008F0208" w:rsidRPr="0006341C" w:rsidRDefault="008F0208" w:rsidP="00B81F5A">
            <w:pPr>
              <w:pStyle w:val="Nagwek1"/>
              <w:rPr>
                <w:rFonts w:asciiTheme="minorHAnsi" w:hAnsiTheme="minorHAnsi" w:cstheme="minorHAnsi"/>
                <w:sz w:val="22"/>
                <w:szCs w:val="22"/>
              </w:rPr>
            </w:pPr>
            <w:r w:rsidRPr="0006341C">
              <w:rPr>
                <w:rFonts w:asciiTheme="minorHAnsi" w:hAnsiTheme="minorHAnsi" w:cstheme="minorHAnsi"/>
                <w:sz w:val="22"/>
                <w:szCs w:val="22"/>
              </w:rPr>
              <w:lastRenderedPageBreak/>
              <w:t>IV.</w:t>
            </w:r>
          </w:p>
        </w:tc>
        <w:tc>
          <w:tcPr>
            <w:tcW w:w="7763" w:type="dxa"/>
            <w:shd w:val="clear" w:color="auto" w:fill="D9D9D9" w:themeFill="background1" w:themeFillShade="D9"/>
            <w:vAlign w:val="center"/>
          </w:tcPr>
          <w:p w14:paraId="7F3A1B5B" w14:textId="7A34E15F" w:rsidR="008F0208" w:rsidRPr="0006341C" w:rsidRDefault="008F0208" w:rsidP="00B81F5A">
            <w:pPr>
              <w:pStyle w:val="Nagwek1"/>
              <w:rPr>
                <w:rFonts w:asciiTheme="minorHAnsi" w:hAnsiTheme="minorHAnsi" w:cstheme="minorHAnsi"/>
                <w:spacing w:val="-1"/>
                <w:sz w:val="22"/>
                <w:szCs w:val="22"/>
              </w:rPr>
            </w:pPr>
            <w:bookmarkStart w:id="2" w:name="_Toc157442447"/>
            <w:r w:rsidRPr="0006341C">
              <w:rPr>
                <w:rFonts w:asciiTheme="minorHAnsi" w:hAnsiTheme="minorHAnsi" w:cstheme="minorHAnsi"/>
                <w:color w:val="000000" w:themeColor="text1"/>
                <w:sz w:val="22"/>
                <w:szCs w:val="22"/>
              </w:rPr>
              <w:t>WARUNKI DOSTAWY, GWARANCJI I SERWISU</w:t>
            </w:r>
            <w:bookmarkEnd w:id="2"/>
          </w:p>
        </w:tc>
        <w:tc>
          <w:tcPr>
            <w:tcW w:w="3166" w:type="dxa"/>
            <w:shd w:val="clear" w:color="auto" w:fill="D9D9D9" w:themeFill="background1" w:themeFillShade="D9"/>
            <w:vAlign w:val="center"/>
          </w:tcPr>
          <w:p w14:paraId="73387854" w14:textId="2CB0CEBD" w:rsidR="008F0208" w:rsidRPr="0006341C" w:rsidRDefault="00B81F5A" w:rsidP="00B81F5A">
            <w:pPr>
              <w:pStyle w:val="Nagwek1"/>
              <w:rPr>
                <w:rFonts w:asciiTheme="minorHAnsi" w:hAnsiTheme="minorHAnsi" w:cstheme="minorHAnsi"/>
                <w:sz w:val="22"/>
                <w:szCs w:val="22"/>
              </w:rPr>
            </w:pPr>
            <w:r w:rsidRPr="0006341C">
              <w:rPr>
                <w:rFonts w:asciiTheme="minorHAnsi" w:hAnsiTheme="minorHAnsi" w:cstheme="minorHAnsi"/>
                <w:sz w:val="22"/>
                <w:szCs w:val="22"/>
              </w:rPr>
              <w:t>Uwagi</w:t>
            </w:r>
          </w:p>
        </w:tc>
        <w:tc>
          <w:tcPr>
            <w:tcW w:w="2763" w:type="dxa"/>
            <w:shd w:val="clear" w:color="auto" w:fill="D9D9D9" w:themeFill="background1" w:themeFillShade="D9"/>
          </w:tcPr>
          <w:p w14:paraId="586D1B89" w14:textId="77777777" w:rsidR="008F0208" w:rsidRPr="0006341C" w:rsidRDefault="008F0208" w:rsidP="00B81F5A">
            <w:pPr>
              <w:pStyle w:val="Nagwek1"/>
              <w:rPr>
                <w:rFonts w:asciiTheme="minorHAnsi" w:hAnsiTheme="minorHAnsi" w:cstheme="minorHAnsi"/>
                <w:sz w:val="22"/>
                <w:szCs w:val="22"/>
              </w:rPr>
            </w:pPr>
          </w:p>
        </w:tc>
      </w:tr>
      <w:tr w:rsidR="008F0208" w:rsidRPr="0006341C" w14:paraId="2448D3FD" w14:textId="77777777" w:rsidTr="003208CB">
        <w:trPr>
          <w:trHeight w:val="475"/>
        </w:trPr>
        <w:tc>
          <w:tcPr>
            <w:tcW w:w="879" w:type="dxa"/>
            <w:shd w:val="clear" w:color="auto" w:fill="auto"/>
            <w:vAlign w:val="center"/>
          </w:tcPr>
          <w:p w14:paraId="0BED0F35" w14:textId="59B7010E" w:rsidR="008F0208" w:rsidRPr="0006341C" w:rsidRDefault="008F0208" w:rsidP="00D33644">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w:t>
            </w:r>
          </w:p>
        </w:tc>
        <w:tc>
          <w:tcPr>
            <w:tcW w:w="7763" w:type="dxa"/>
            <w:shd w:val="clear" w:color="auto" w:fill="auto"/>
          </w:tcPr>
          <w:p w14:paraId="206D1B54" w14:textId="7E08B417" w:rsidR="008F0208" w:rsidRPr="0006341C" w:rsidRDefault="008F0208" w:rsidP="009F0D8C">
            <w:pPr>
              <w:spacing w:after="4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Gwarancj</w:t>
            </w:r>
            <w:r w:rsidR="0006341C" w:rsidRPr="0006341C">
              <w:rPr>
                <w:rFonts w:asciiTheme="minorHAnsi" w:hAnsiTheme="minorHAnsi" w:cstheme="minorHAnsi"/>
                <w:color w:val="000000" w:themeColor="text1"/>
                <w:sz w:val="22"/>
                <w:szCs w:val="22"/>
              </w:rPr>
              <w:t>a</w:t>
            </w:r>
            <w:r w:rsidRPr="0006341C">
              <w:rPr>
                <w:rFonts w:asciiTheme="minorHAnsi" w:hAnsiTheme="minorHAnsi" w:cstheme="minorHAnsi"/>
                <w:color w:val="000000" w:themeColor="text1"/>
                <w:sz w:val="22"/>
                <w:szCs w:val="22"/>
              </w:rPr>
              <w:t xml:space="preserve"> na podwozie pojazdu: 24 miesiące</w:t>
            </w:r>
            <w:r w:rsidR="009F0D8C" w:rsidRPr="0006341C">
              <w:rPr>
                <w:rFonts w:asciiTheme="minorHAnsi" w:hAnsiTheme="minorHAnsi" w:cstheme="minorHAnsi"/>
                <w:color w:val="000000" w:themeColor="text1"/>
                <w:sz w:val="22"/>
                <w:szCs w:val="22"/>
              </w:rPr>
              <w:t xml:space="preserve"> bez limitu kilometrów.</w:t>
            </w:r>
            <w:r w:rsidRPr="0006341C">
              <w:rPr>
                <w:rFonts w:asciiTheme="minorHAnsi" w:hAnsiTheme="minorHAnsi" w:cstheme="minorHAnsi"/>
                <w:color w:val="000000" w:themeColor="text1"/>
                <w:sz w:val="22"/>
                <w:szCs w:val="22"/>
              </w:rPr>
              <w:t xml:space="preserve">  </w:t>
            </w:r>
          </w:p>
        </w:tc>
        <w:tc>
          <w:tcPr>
            <w:tcW w:w="3166" w:type="dxa"/>
            <w:shd w:val="clear" w:color="auto" w:fill="auto"/>
            <w:vAlign w:val="center"/>
          </w:tcPr>
          <w:p w14:paraId="2BB647BB" w14:textId="39497FBB"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 xml:space="preserve">Należy podać długość gwarancji na podwozie pojazdu </w:t>
            </w:r>
            <w:r w:rsidRPr="0006341C">
              <w:rPr>
                <w:rFonts w:asciiTheme="minorHAnsi" w:hAnsiTheme="minorHAnsi" w:cstheme="minorHAnsi"/>
                <w:sz w:val="22"/>
                <w:szCs w:val="22"/>
              </w:rPr>
              <w:br/>
              <w:t xml:space="preserve">(parametr punktowany- waga 20% [20pkt]) </w:t>
            </w:r>
          </w:p>
          <w:p w14:paraId="546B0C83" w14:textId="4BC66D34"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b/>
                <w:bCs/>
                <w:sz w:val="22"/>
                <w:szCs w:val="22"/>
              </w:rPr>
            </w:pPr>
            <w:r w:rsidRPr="0006341C">
              <w:rPr>
                <w:rFonts w:asciiTheme="minorHAnsi" w:hAnsiTheme="minorHAnsi" w:cstheme="minorHAnsi"/>
                <w:b/>
                <w:bCs/>
                <w:sz w:val="22"/>
                <w:szCs w:val="22"/>
              </w:rPr>
              <w:t xml:space="preserve">24 miesiące - 5 punktów 36miesięcy- 10 punktów 48miesięcy- 15 punktów 60miesięcy- 20 punktów </w:t>
            </w:r>
          </w:p>
          <w:p w14:paraId="3C2EFAAB" w14:textId="1658503D"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 xml:space="preserve">Zadeklarowanie okresu gwarancji krótszego niż 24 miesiące będzie skutkowało odrzuceniem Oferty Wykonawcy. </w:t>
            </w:r>
          </w:p>
          <w:p w14:paraId="14BE2C67" w14:textId="19BE7F86" w:rsidR="008F0208"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Wykonawca winien zaproponować długość okresu gwarancji w pełnych miesiącach.</w:t>
            </w:r>
          </w:p>
        </w:tc>
        <w:tc>
          <w:tcPr>
            <w:tcW w:w="2763" w:type="dxa"/>
            <w:shd w:val="clear" w:color="auto" w:fill="auto"/>
          </w:tcPr>
          <w:p w14:paraId="5EBA1873" w14:textId="77777777" w:rsidR="008F0208" w:rsidRPr="0006341C" w:rsidRDefault="008F0208" w:rsidP="008F0208">
            <w:pPr>
              <w:pStyle w:val="Tekstpodstawowy"/>
              <w:jc w:val="both"/>
              <w:rPr>
                <w:rFonts w:asciiTheme="minorHAnsi" w:hAnsiTheme="minorHAnsi" w:cstheme="minorHAnsi"/>
                <w:sz w:val="22"/>
                <w:szCs w:val="22"/>
              </w:rPr>
            </w:pPr>
          </w:p>
        </w:tc>
      </w:tr>
      <w:tr w:rsidR="009F0D8C" w:rsidRPr="0006341C" w14:paraId="4C193DC4" w14:textId="77777777" w:rsidTr="003208CB">
        <w:trPr>
          <w:trHeight w:val="475"/>
        </w:trPr>
        <w:tc>
          <w:tcPr>
            <w:tcW w:w="879" w:type="dxa"/>
            <w:shd w:val="clear" w:color="auto" w:fill="auto"/>
            <w:vAlign w:val="center"/>
          </w:tcPr>
          <w:p w14:paraId="115D22AC" w14:textId="7F636E40"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2</w:t>
            </w:r>
          </w:p>
        </w:tc>
        <w:tc>
          <w:tcPr>
            <w:tcW w:w="7763" w:type="dxa"/>
            <w:shd w:val="clear" w:color="auto" w:fill="auto"/>
          </w:tcPr>
          <w:p w14:paraId="3D07DF20" w14:textId="6BA48323" w:rsidR="009F0D8C" w:rsidRPr="0006341C" w:rsidRDefault="009F0D8C" w:rsidP="009F0D8C">
            <w:pPr>
              <w:spacing w:after="49"/>
              <w:rPr>
                <w:rFonts w:asciiTheme="minorHAnsi" w:hAnsiTheme="minorHAnsi" w:cstheme="minorHAnsi"/>
                <w:color w:val="000000" w:themeColor="text1"/>
                <w:sz w:val="22"/>
                <w:szCs w:val="22"/>
              </w:rPr>
            </w:pPr>
            <w:r w:rsidRPr="0006341C">
              <w:rPr>
                <w:rFonts w:asciiTheme="minorHAnsi" w:hAnsiTheme="minorHAnsi" w:cstheme="minorHAnsi"/>
                <w:color w:val="000000" w:themeColor="text1"/>
                <w:sz w:val="22"/>
                <w:szCs w:val="22"/>
              </w:rPr>
              <w:t>Gwarancja</w:t>
            </w:r>
            <w:r w:rsidR="0006341C" w:rsidRPr="0006341C">
              <w:rPr>
                <w:rFonts w:asciiTheme="minorHAnsi" w:hAnsiTheme="minorHAnsi" w:cstheme="minorHAnsi"/>
                <w:color w:val="000000" w:themeColor="text1"/>
                <w:sz w:val="22"/>
                <w:szCs w:val="22"/>
              </w:rPr>
              <w:t xml:space="preserve"> </w:t>
            </w:r>
            <w:r w:rsidRPr="0006341C">
              <w:rPr>
                <w:rFonts w:asciiTheme="minorHAnsi" w:hAnsiTheme="minorHAnsi" w:cstheme="minorHAnsi"/>
                <w:color w:val="000000" w:themeColor="text1"/>
                <w:sz w:val="22"/>
                <w:szCs w:val="22"/>
              </w:rPr>
              <w:t xml:space="preserve">na </w:t>
            </w:r>
            <w:r w:rsidR="009F2C2D" w:rsidRPr="0006341C">
              <w:rPr>
                <w:rFonts w:asciiTheme="minorHAnsi" w:hAnsiTheme="minorHAnsi" w:cstheme="minorHAnsi"/>
                <w:color w:val="000000" w:themeColor="text1"/>
                <w:sz w:val="22"/>
                <w:szCs w:val="22"/>
              </w:rPr>
              <w:t>zabudowę pożarniczą</w:t>
            </w:r>
            <w:r w:rsidRPr="0006341C">
              <w:rPr>
                <w:rFonts w:asciiTheme="minorHAnsi" w:hAnsiTheme="minorHAnsi" w:cstheme="minorHAnsi"/>
                <w:color w:val="000000" w:themeColor="text1"/>
                <w:sz w:val="22"/>
                <w:szCs w:val="22"/>
              </w:rPr>
              <w:t xml:space="preserve"> pojazdu: 24 miesiące bez limitu motogodzin.  </w:t>
            </w:r>
          </w:p>
        </w:tc>
        <w:tc>
          <w:tcPr>
            <w:tcW w:w="3166" w:type="dxa"/>
            <w:shd w:val="clear" w:color="auto" w:fill="auto"/>
            <w:vAlign w:val="center"/>
          </w:tcPr>
          <w:p w14:paraId="7BE609D3"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 xml:space="preserve">Należy podać długość gwarancji na zabudowę (parametr punktowany- waga 20% [20pkt]) </w:t>
            </w:r>
          </w:p>
          <w:p w14:paraId="6ED0E671" w14:textId="22253EB2"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b/>
                <w:bCs/>
                <w:sz w:val="22"/>
                <w:szCs w:val="22"/>
              </w:rPr>
            </w:pPr>
            <w:r w:rsidRPr="0006341C">
              <w:rPr>
                <w:rFonts w:asciiTheme="minorHAnsi" w:hAnsiTheme="minorHAnsi" w:cstheme="minorHAnsi"/>
                <w:b/>
                <w:bCs/>
                <w:sz w:val="22"/>
                <w:szCs w:val="22"/>
              </w:rPr>
              <w:t>24 miesiące - 5 punktów 36miesięcy- 10 punktów 48miesięcy- 15 punktów 60miesięcy- 20 punktów</w:t>
            </w:r>
          </w:p>
          <w:p w14:paraId="39B0B60D" w14:textId="538E9934" w:rsidR="009F0D8C" w:rsidRPr="0006341C" w:rsidRDefault="009F0D8C" w:rsidP="009F2C2D">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 xml:space="preserve">Zadeklarowanie okresu gwarancji krótszego niż 24 miesiące będzie skutkowało odrzuceniem Oferty Wykonawcy. </w:t>
            </w:r>
          </w:p>
          <w:p w14:paraId="7207A2C4" w14:textId="4B44E8B0"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Wykonawca winien zaproponować długość okresu gwarancji w pełnych miesiącach.</w:t>
            </w:r>
          </w:p>
        </w:tc>
        <w:tc>
          <w:tcPr>
            <w:tcW w:w="2763" w:type="dxa"/>
            <w:shd w:val="clear" w:color="auto" w:fill="auto"/>
          </w:tcPr>
          <w:p w14:paraId="29FC38BC"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551A8F53" w14:textId="77777777" w:rsidTr="003208CB">
        <w:trPr>
          <w:trHeight w:val="475"/>
        </w:trPr>
        <w:tc>
          <w:tcPr>
            <w:tcW w:w="879" w:type="dxa"/>
            <w:shd w:val="clear" w:color="auto" w:fill="auto"/>
            <w:vAlign w:val="center"/>
          </w:tcPr>
          <w:p w14:paraId="18F94D15" w14:textId="4F52C68B"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3</w:t>
            </w:r>
          </w:p>
        </w:tc>
        <w:tc>
          <w:tcPr>
            <w:tcW w:w="7763" w:type="dxa"/>
            <w:shd w:val="clear" w:color="auto" w:fill="auto"/>
          </w:tcPr>
          <w:p w14:paraId="2F0ECCA3" w14:textId="7E47570C" w:rsidR="009F0D8C" w:rsidRPr="0006341C" w:rsidRDefault="009F0D8C" w:rsidP="009F0D8C">
            <w:pPr>
              <w:shd w:val="clear" w:color="auto" w:fill="FFFFFF"/>
              <w:ind w:left="720"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Czas reakcji serwisu maksymalnie do 3 dni roboczych od czasu powiadomienia (przez czas reakcji rozumie się dotarcie serwisu na miejsce do użytkownika). </w:t>
            </w:r>
          </w:p>
        </w:tc>
        <w:tc>
          <w:tcPr>
            <w:tcW w:w="3166" w:type="dxa"/>
            <w:shd w:val="clear" w:color="auto" w:fill="auto"/>
            <w:vAlign w:val="center"/>
          </w:tcPr>
          <w:p w14:paraId="65CD50EB"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10A6410F"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53CF920E" w14:textId="77777777" w:rsidTr="003208CB">
        <w:trPr>
          <w:trHeight w:val="475"/>
        </w:trPr>
        <w:tc>
          <w:tcPr>
            <w:tcW w:w="879" w:type="dxa"/>
            <w:shd w:val="clear" w:color="auto" w:fill="auto"/>
            <w:vAlign w:val="center"/>
          </w:tcPr>
          <w:p w14:paraId="76F949CD" w14:textId="74BEBBDD"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lastRenderedPageBreak/>
              <w:t>4</w:t>
            </w:r>
          </w:p>
        </w:tc>
        <w:tc>
          <w:tcPr>
            <w:tcW w:w="7763" w:type="dxa"/>
            <w:shd w:val="clear" w:color="auto" w:fill="auto"/>
          </w:tcPr>
          <w:p w14:paraId="549137D4" w14:textId="5BAFB4FE" w:rsidR="009F0D8C" w:rsidRPr="0006341C" w:rsidRDefault="009F0D8C" w:rsidP="009F0D8C">
            <w:pPr>
              <w:shd w:val="clear" w:color="auto" w:fill="FFFFFF"/>
              <w:ind w:left="720"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Wszystkie wymagane dokumenty, niezbędne do rejestracji pojazdu jako samochód specjalny pożarniczy dostarczone najpóźniej w dniu przekazania przedmiotu umowy. </w:t>
            </w:r>
          </w:p>
        </w:tc>
        <w:tc>
          <w:tcPr>
            <w:tcW w:w="3166" w:type="dxa"/>
            <w:shd w:val="clear" w:color="auto" w:fill="auto"/>
            <w:vAlign w:val="center"/>
          </w:tcPr>
          <w:p w14:paraId="6217B1AE"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42084F1B"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6C532EEA" w14:textId="77777777" w:rsidTr="003208CB">
        <w:trPr>
          <w:trHeight w:val="475"/>
        </w:trPr>
        <w:tc>
          <w:tcPr>
            <w:tcW w:w="879" w:type="dxa"/>
            <w:shd w:val="clear" w:color="auto" w:fill="auto"/>
            <w:vAlign w:val="center"/>
          </w:tcPr>
          <w:p w14:paraId="5D22F55B" w14:textId="140D8426"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5</w:t>
            </w:r>
          </w:p>
        </w:tc>
        <w:tc>
          <w:tcPr>
            <w:tcW w:w="7763" w:type="dxa"/>
            <w:shd w:val="clear" w:color="auto" w:fill="auto"/>
          </w:tcPr>
          <w:p w14:paraId="212B8ED5" w14:textId="0DF90B21" w:rsidR="009F0D8C" w:rsidRPr="0006341C" w:rsidRDefault="009F0D8C" w:rsidP="009F0D8C">
            <w:pPr>
              <w:shd w:val="clear" w:color="auto" w:fill="FFFFFF"/>
              <w:ind w:left="720"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Pojazd wyposażony w: klin pod koła, zestaw narzędzi samochodowych, klucz do kół, podnośnik hydrauliczny, trójkąt ostrzegawczy, apteczkę samochodową, gaśnicę proszkową 2 kg oraz kamizelkę ostrzegawczą. </w:t>
            </w:r>
          </w:p>
        </w:tc>
        <w:tc>
          <w:tcPr>
            <w:tcW w:w="3166" w:type="dxa"/>
            <w:shd w:val="clear" w:color="auto" w:fill="auto"/>
            <w:vAlign w:val="center"/>
          </w:tcPr>
          <w:p w14:paraId="1F135500"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43B0AFC0"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20E43096" w14:textId="77777777" w:rsidTr="003208CB">
        <w:trPr>
          <w:trHeight w:val="475"/>
        </w:trPr>
        <w:tc>
          <w:tcPr>
            <w:tcW w:w="879" w:type="dxa"/>
            <w:shd w:val="clear" w:color="auto" w:fill="auto"/>
            <w:vAlign w:val="center"/>
          </w:tcPr>
          <w:p w14:paraId="4E3BC2DD" w14:textId="57FE4FF6"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sz w:val="22"/>
                <w:szCs w:val="22"/>
              </w:rPr>
              <w:t>6</w:t>
            </w:r>
          </w:p>
        </w:tc>
        <w:tc>
          <w:tcPr>
            <w:tcW w:w="7763" w:type="dxa"/>
            <w:shd w:val="clear" w:color="auto" w:fill="auto"/>
          </w:tcPr>
          <w:p w14:paraId="65AF7BDD" w14:textId="1C715B17" w:rsidR="009F0D8C" w:rsidRPr="0006341C" w:rsidRDefault="009F0D8C" w:rsidP="009F0D8C">
            <w:pPr>
              <w:shd w:val="clear" w:color="auto" w:fill="FFFFFF"/>
              <w:ind w:left="720" w:right="72"/>
              <w:jc w:val="both"/>
              <w:rPr>
                <w:rFonts w:asciiTheme="minorHAnsi" w:hAnsiTheme="minorHAnsi" w:cstheme="minorHAnsi"/>
                <w:spacing w:val="-1"/>
                <w:sz w:val="22"/>
                <w:szCs w:val="22"/>
              </w:rPr>
            </w:pPr>
            <w:r w:rsidRPr="0006341C">
              <w:rPr>
                <w:rFonts w:asciiTheme="minorHAnsi" w:hAnsiTheme="minorHAnsi" w:cstheme="minorHAnsi"/>
                <w:color w:val="000000" w:themeColor="text1"/>
                <w:sz w:val="22"/>
                <w:szCs w:val="22"/>
              </w:rPr>
              <w:t xml:space="preserve">Do pojazdu dołączone instrukcje obsługi pojazdu, urządzeń i sprzętu zamontowanego w pojeździe, wszystkie w języku polskim. </w:t>
            </w:r>
          </w:p>
        </w:tc>
        <w:tc>
          <w:tcPr>
            <w:tcW w:w="3166" w:type="dxa"/>
            <w:shd w:val="clear" w:color="auto" w:fill="auto"/>
            <w:vAlign w:val="center"/>
          </w:tcPr>
          <w:p w14:paraId="182FB67D"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79788DC8"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3FC7BEC9" w14:textId="77777777" w:rsidTr="003208CB">
        <w:trPr>
          <w:trHeight w:val="475"/>
        </w:trPr>
        <w:tc>
          <w:tcPr>
            <w:tcW w:w="879" w:type="dxa"/>
            <w:shd w:val="clear" w:color="auto" w:fill="D9D9D9" w:themeFill="background1" w:themeFillShade="D9"/>
            <w:vAlign w:val="center"/>
          </w:tcPr>
          <w:p w14:paraId="6D28B8F1" w14:textId="43C04A69"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b/>
                <w:bCs/>
                <w:sz w:val="22"/>
                <w:szCs w:val="22"/>
              </w:rPr>
            </w:pPr>
            <w:r w:rsidRPr="0006341C">
              <w:rPr>
                <w:rFonts w:asciiTheme="minorHAnsi" w:hAnsiTheme="minorHAnsi" w:cstheme="minorHAnsi"/>
                <w:b/>
                <w:bCs/>
                <w:sz w:val="22"/>
                <w:szCs w:val="22"/>
              </w:rPr>
              <w:t>V.</w:t>
            </w:r>
          </w:p>
        </w:tc>
        <w:tc>
          <w:tcPr>
            <w:tcW w:w="7763" w:type="dxa"/>
            <w:shd w:val="clear" w:color="auto" w:fill="D9D9D9" w:themeFill="background1" w:themeFillShade="D9"/>
            <w:vAlign w:val="center"/>
          </w:tcPr>
          <w:p w14:paraId="4E4BD635" w14:textId="42F37BCE" w:rsidR="009F0D8C" w:rsidRPr="0006341C" w:rsidRDefault="009F0D8C" w:rsidP="009F0D8C">
            <w:pPr>
              <w:pStyle w:val="Nagwek1"/>
              <w:rPr>
                <w:rFonts w:asciiTheme="minorHAnsi" w:hAnsiTheme="minorHAnsi" w:cstheme="minorHAnsi"/>
                <w:spacing w:val="-1"/>
                <w:sz w:val="22"/>
                <w:szCs w:val="22"/>
              </w:rPr>
            </w:pPr>
            <w:bookmarkStart w:id="3" w:name="_Toc157442448"/>
            <w:r w:rsidRPr="0006341C">
              <w:rPr>
                <w:rFonts w:asciiTheme="minorHAnsi" w:hAnsiTheme="minorHAnsi" w:cstheme="minorHAnsi"/>
                <w:sz w:val="22"/>
                <w:szCs w:val="22"/>
              </w:rPr>
              <w:t>WYPOSAŻENIE</w:t>
            </w:r>
            <w:bookmarkEnd w:id="3"/>
          </w:p>
        </w:tc>
        <w:tc>
          <w:tcPr>
            <w:tcW w:w="3166" w:type="dxa"/>
            <w:shd w:val="clear" w:color="auto" w:fill="D9D9D9" w:themeFill="background1" w:themeFillShade="D9"/>
            <w:vAlign w:val="center"/>
          </w:tcPr>
          <w:p w14:paraId="4E659561" w14:textId="5CBC97A5"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b/>
                <w:bCs/>
                <w:sz w:val="22"/>
                <w:szCs w:val="22"/>
              </w:rPr>
            </w:pPr>
            <w:r w:rsidRPr="0006341C">
              <w:rPr>
                <w:rFonts w:asciiTheme="minorHAnsi" w:hAnsiTheme="minorHAnsi" w:cstheme="minorHAnsi"/>
                <w:b/>
                <w:bCs/>
                <w:sz w:val="22"/>
                <w:szCs w:val="22"/>
              </w:rPr>
              <w:t>Uwagi</w:t>
            </w:r>
          </w:p>
        </w:tc>
        <w:tc>
          <w:tcPr>
            <w:tcW w:w="2763" w:type="dxa"/>
            <w:shd w:val="clear" w:color="auto" w:fill="D9D9D9" w:themeFill="background1" w:themeFillShade="D9"/>
            <w:vAlign w:val="center"/>
          </w:tcPr>
          <w:p w14:paraId="2A209A2F" w14:textId="77777777" w:rsidR="009F0D8C" w:rsidRPr="0006341C" w:rsidRDefault="009F0D8C" w:rsidP="009F0D8C">
            <w:pPr>
              <w:pStyle w:val="Tekstpodstawowy"/>
              <w:jc w:val="center"/>
              <w:rPr>
                <w:rFonts w:asciiTheme="minorHAnsi" w:hAnsiTheme="minorHAnsi" w:cstheme="minorHAnsi"/>
                <w:b/>
                <w:bCs/>
                <w:sz w:val="22"/>
                <w:szCs w:val="22"/>
              </w:rPr>
            </w:pPr>
          </w:p>
        </w:tc>
      </w:tr>
      <w:tr w:rsidR="009F0D8C" w:rsidRPr="0006341C" w14:paraId="05E405A8" w14:textId="77777777" w:rsidTr="003208CB">
        <w:trPr>
          <w:trHeight w:val="475"/>
        </w:trPr>
        <w:tc>
          <w:tcPr>
            <w:tcW w:w="879" w:type="dxa"/>
            <w:shd w:val="clear" w:color="auto" w:fill="auto"/>
            <w:vAlign w:val="center"/>
          </w:tcPr>
          <w:p w14:paraId="6CEF0A52" w14:textId="11E169A0"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w:t>
            </w:r>
          </w:p>
        </w:tc>
        <w:tc>
          <w:tcPr>
            <w:tcW w:w="7763" w:type="dxa"/>
            <w:shd w:val="clear" w:color="auto" w:fill="auto"/>
          </w:tcPr>
          <w:p w14:paraId="0F9DE629" w14:textId="77777777" w:rsidR="009F0D8C" w:rsidRPr="0006341C" w:rsidRDefault="009F0D8C" w:rsidP="009F0D8C">
            <w:pPr>
              <w:pStyle w:val="TableParagraph"/>
              <w:ind w:left="19"/>
              <w:rPr>
                <w:rFonts w:eastAsia="Tahoma" w:cstheme="minorHAnsi"/>
                <w:color w:val="000000" w:themeColor="text1"/>
                <w:lang w:val="pl-PL"/>
              </w:rPr>
            </w:pPr>
            <w:r w:rsidRPr="0006341C">
              <w:rPr>
                <w:rFonts w:cstheme="minorHAnsi"/>
                <w:color w:val="000000" w:themeColor="text1"/>
                <w:spacing w:val="-1"/>
                <w:lang w:val="pl-PL"/>
              </w:rPr>
              <w:t>Aparat</w:t>
            </w:r>
            <w:r w:rsidRPr="0006341C">
              <w:rPr>
                <w:rFonts w:cstheme="minorHAnsi"/>
                <w:color w:val="000000" w:themeColor="text1"/>
                <w:spacing w:val="-6"/>
                <w:lang w:val="pl-PL"/>
              </w:rPr>
              <w:t xml:space="preserve"> </w:t>
            </w:r>
            <w:r w:rsidRPr="0006341C">
              <w:rPr>
                <w:rFonts w:cstheme="minorHAnsi"/>
                <w:color w:val="000000" w:themeColor="text1"/>
                <w:spacing w:val="-1"/>
                <w:lang w:val="pl-PL"/>
              </w:rPr>
              <w:t>powietrzny</w:t>
            </w:r>
            <w:r w:rsidRPr="0006341C">
              <w:rPr>
                <w:rFonts w:cstheme="minorHAnsi"/>
                <w:color w:val="000000" w:themeColor="text1"/>
                <w:spacing w:val="-5"/>
                <w:lang w:val="pl-PL"/>
              </w:rPr>
              <w:t xml:space="preserve"> </w:t>
            </w:r>
            <w:r w:rsidRPr="0006341C">
              <w:rPr>
                <w:rFonts w:cstheme="minorHAnsi"/>
                <w:color w:val="000000" w:themeColor="text1"/>
                <w:spacing w:val="-1"/>
                <w:lang w:val="pl-PL"/>
              </w:rPr>
              <w:t>MSA</w:t>
            </w:r>
            <w:r w:rsidRPr="0006341C">
              <w:rPr>
                <w:rFonts w:cstheme="minorHAnsi"/>
                <w:color w:val="000000" w:themeColor="text1"/>
                <w:spacing w:val="-5"/>
                <w:lang w:val="pl-PL"/>
              </w:rPr>
              <w:t xml:space="preserve"> </w:t>
            </w:r>
            <w:r w:rsidRPr="0006341C">
              <w:rPr>
                <w:rFonts w:cstheme="minorHAnsi"/>
                <w:color w:val="000000" w:themeColor="text1"/>
                <w:spacing w:val="-1"/>
                <w:lang w:val="pl-PL"/>
              </w:rPr>
              <w:t>M1</w:t>
            </w:r>
            <w:r w:rsidRPr="0006341C">
              <w:rPr>
                <w:rFonts w:cstheme="minorHAnsi"/>
                <w:color w:val="000000" w:themeColor="text1"/>
                <w:spacing w:val="-3"/>
                <w:lang w:val="pl-PL"/>
              </w:rPr>
              <w:t xml:space="preserve"> </w:t>
            </w:r>
            <w:r w:rsidRPr="0006341C">
              <w:rPr>
                <w:rFonts w:cstheme="minorHAnsi"/>
                <w:color w:val="000000" w:themeColor="text1"/>
                <w:spacing w:val="-1"/>
                <w:lang w:val="pl-PL"/>
              </w:rPr>
              <w:t>FIX lub równorzędny – 6 szt.</w:t>
            </w:r>
          </w:p>
          <w:p w14:paraId="0F4F0F91" w14:textId="77777777" w:rsidR="009F0D8C" w:rsidRPr="0006341C" w:rsidRDefault="009F0D8C" w:rsidP="009F0D8C">
            <w:pPr>
              <w:pStyle w:val="TableParagraph"/>
              <w:numPr>
                <w:ilvl w:val="0"/>
                <w:numId w:val="46"/>
              </w:numPr>
              <w:rPr>
                <w:rFonts w:eastAsia="Tahoma" w:cstheme="minorHAnsi"/>
                <w:color w:val="000000" w:themeColor="text1"/>
                <w:lang w:val="pl-PL"/>
              </w:rPr>
            </w:pPr>
            <w:r w:rsidRPr="0006341C">
              <w:rPr>
                <w:rFonts w:cstheme="minorHAnsi"/>
                <w:color w:val="000000" w:themeColor="text1"/>
                <w:spacing w:val="-1"/>
                <w:lang w:val="pl-PL"/>
              </w:rPr>
              <w:t>maska</w:t>
            </w:r>
            <w:r w:rsidRPr="0006341C">
              <w:rPr>
                <w:rFonts w:cstheme="minorHAnsi"/>
                <w:color w:val="000000" w:themeColor="text1"/>
                <w:spacing w:val="-7"/>
                <w:lang w:val="pl-PL"/>
              </w:rPr>
              <w:t xml:space="preserve"> </w:t>
            </w:r>
            <w:r w:rsidRPr="0006341C">
              <w:rPr>
                <w:rFonts w:cstheme="minorHAnsi"/>
                <w:color w:val="000000" w:themeColor="text1"/>
                <w:lang w:val="pl-PL"/>
              </w:rPr>
              <w:t xml:space="preserve">G1 </w:t>
            </w:r>
            <w:r w:rsidRPr="0006341C">
              <w:rPr>
                <w:rFonts w:cstheme="minorHAnsi"/>
                <w:color w:val="000000" w:themeColor="text1"/>
                <w:spacing w:val="-1"/>
                <w:lang w:val="pl-PL"/>
              </w:rPr>
              <w:t>lub równorzędna</w:t>
            </w:r>
            <w:r w:rsidRPr="0006341C">
              <w:rPr>
                <w:rFonts w:cstheme="minorHAnsi"/>
                <w:color w:val="000000" w:themeColor="text1"/>
                <w:lang w:val="pl-PL"/>
              </w:rPr>
              <w:t xml:space="preserve"> – 6 szt.</w:t>
            </w:r>
          </w:p>
          <w:p w14:paraId="45707F60" w14:textId="77777777" w:rsidR="009F0D8C" w:rsidRPr="0006341C" w:rsidRDefault="009F0D8C" w:rsidP="009F0D8C">
            <w:pPr>
              <w:pStyle w:val="TableParagraph"/>
              <w:numPr>
                <w:ilvl w:val="0"/>
                <w:numId w:val="46"/>
              </w:numPr>
              <w:rPr>
                <w:rFonts w:eastAsia="Tahoma" w:cstheme="minorHAnsi"/>
                <w:color w:val="000000" w:themeColor="text1"/>
                <w:lang w:val="pl-PL"/>
              </w:rPr>
            </w:pPr>
            <w:r w:rsidRPr="0006341C">
              <w:rPr>
                <w:rFonts w:cstheme="minorHAnsi"/>
                <w:color w:val="000000" w:themeColor="text1"/>
                <w:spacing w:val="-1"/>
                <w:lang w:val="pl-PL"/>
              </w:rPr>
              <w:t>butla</w:t>
            </w:r>
            <w:r w:rsidRPr="0006341C">
              <w:rPr>
                <w:rFonts w:cstheme="minorHAnsi"/>
                <w:color w:val="000000" w:themeColor="text1"/>
                <w:spacing w:val="-8"/>
                <w:lang w:val="pl-PL"/>
              </w:rPr>
              <w:t xml:space="preserve"> </w:t>
            </w:r>
            <w:r w:rsidRPr="0006341C">
              <w:rPr>
                <w:rFonts w:cstheme="minorHAnsi"/>
                <w:color w:val="000000" w:themeColor="text1"/>
                <w:spacing w:val="-1"/>
                <w:lang w:val="pl-PL"/>
              </w:rPr>
              <w:t>kompozyt</w:t>
            </w:r>
            <w:r w:rsidRPr="0006341C">
              <w:rPr>
                <w:rFonts w:cstheme="minorHAnsi"/>
                <w:color w:val="000000" w:themeColor="text1"/>
                <w:spacing w:val="-8"/>
                <w:lang w:val="pl-PL"/>
              </w:rPr>
              <w:t xml:space="preserve"> </w:t>
            </w:r>
            <w:r w:rsidRPr="0006341C">
              <w:rPr>
                <w:rFonts w:cstheme="minorHAnsi"/>
                <w:color w:val="000000" w:themeColor="text1"/>
                <w:spacing w:val="-1"/>
                <w:lang w:val="pl-PL"/>
              </w:rPr>
              <w:t>6,8l – 6 szt.</w:t>
            </w:r>
          </w:p>
          <w:p w14:paraId="5E37561F" w14:textId="77777777" w:rsidR="009F0D8C" w:rsidRPr="0006341C" w:rsidRDefault="009F0D8C" w:rsidP="009F0D8C">
            <w:pPr>
              <w:pStyle w:val="TableParagraph"/>
              <w:numPr>
                <w:ilvl w:val="0"/>
                <w:numId w:val="46"/>
              </w:numPr>
              <w:rPr>
                <w:rFonts w:eastAsia="Tahoma" w:cstheme="minorHAnsi"/>
                <w:color w:val="000000" w:themeColor="text1"/>
                <w:lang w:val="pl-PL"/>
              </w:rPr>
            </w:pPr>
            <w:r w:rsidRPr="0006341C">
              <w:rPr>
                <w:rFonts w:cstheme="minorHAnsi"/>
                <w:color w:val="000000" w:themeColor="text1"/>
                <w:spacing w:val="-1"/>
                <w:lang w:val="pl-PL"/>
              </w:rPr>
              <w:t>pokrowiec</w:t>
            </w:r>
            <w:r w:rsidRPr="0006341C">
              <w:rPr>
                <w:rFonts w:cstheme="minorHAnsi"/>
                <w:color w:val="000000" w:themeColor="text1"/>
                <w:spacing w:val="-6"/>
                <w:lang w:val="pl-PL"/>
              </w:rPr>
              <w:t xml:space="preserve"> </w:t>
            </w:r>
            <w:r w:rsidRPr="0006341C">
              <w:rPr>
                <w:rFonts w:cstheme="minorHAnsi"/>
                <w:color w:val="000000" w:themeColor="text1"/>
                <w:lang w:val="pl-PL"/>
              </w:rPr>
              <w:t>na</w:t>
            </w:r>
            <w:r w:rsidRPr="0006341C">
              <w:rPr>
                <w:rFonts w:cstheme="minorHAnsi"/>
                <w:color w:val="000000" w:themeColor="text1"/>
                <w:spacing w:val="-7"/>
                <w:lang w:val="pl-PL"/>
              </w:rPr>
              <w:t xml:space="preserve"> </w:t>
            </w:r>
            <w:r w:rsidRPr="0006341C">
              <w:rPr>
                <w:rFonts w:cstheme="minorHAnsi"/>
                <w:color w:val="000000" w:themeColor="text1"/>
                <w:spacing w:val="-1"/>
                <w:lang w:val="pl-PL"/>
              </w:rPr>
              <w:t>butle</w:t>
            </w:r>
            <w:r w:rsidRPr="0006341C">
              <w:rPr>
                <w:rFonts w:cstheme="minorHAnsi"/>
                <w:color w:val="000000" w:themeColor="text1"/>
                <w:spacing w:val="-6"/>
                <w:lang w:val="pl-PL"/>
              </w:rPr>
              <w:t xml:space="preserve"> </w:t>
            </w:r>
            <w:r w:rsidRPr="0006341C">
              <w:rPr>
                <w:rFonts w:cstheme="minorHAnsi"/>
                <w:color w:val="000000" w:themeColor="text1"/>
                <w:spacing w:val="-1"/>
                <w:lang w:val="pl-PL"/>
              </w:rPr>
              <w:t>kompozytową – 6 szt.</w:t>
            </w:r>
          </w:p>
          <w:p w14:paraId="296BDBCF" w14:textId="3434874D" w:rsidR="009F0D8C" w:rsidRPr="0006341C" w:rsidRDefault="009F0D8C" w:rsidP="009F0D8C">
            <w:pPr>
              <w:pStyle w:val="TableParagraph"/>
              <w:numPr>
                <w:ilvl w:val="0"/>
                <w:numId w:val="46"/>
              </w:numPr>
              <w:rPr>
                <w:rFonts w:eastAsia="Tahoma" w:cstheme="minorHAnsi"/>
                <w:color w:val="000000" w:themeColor="text1"/>
                <w:lang w:val="pl-PL"/>
              </w:rPr>
            </w:pPr>
            <w:r w:rsidRPr="0006341C">
              <w:rPr>
                <w:rFonts w:cstheme="minorHAnsi"/>
                <w:color w:val="000000" w:themeColor="text1"/>
                <w:spacing w:val="-1"/>
                <w:lang w:val="pl-PL"/>
              </w:rPr>
              <w:t>pokrowiec</w:t>
            </w:r>
            <w:r w:rsidRPr="0006341C">
              <w:rPr>
                <w:rFonts w:cstheme="minorHAnsi"/>
                <w:color w:val="000000" w:themeColor="text1"/>
                <w:spacing w:val="-5"/>
                <w:lang w:val="pl-PL"/>
              </w:rPr>
              <w:t xml:space="preserve"> </w:t>
            </w:r>
            <w:r w:rsidRPr="0006341C">
              <w:rPr>
                <w:rFonts w:cstheme="minorHAnsi"/>
                <w:color w:val="000000" w:themeColor="text1"/>
                <w:lang w:val="pl-PL"/>
              </w:rPr>
              <w:t>na</w:t>
            </w:r>
            <w:r w:rsidRPr="0006341C">
              <w:rPr>
                <w:rFonts w:cstheme="minorHAnsi"/>
                <w:color w:val="000000" w:themeColor="text1"/>
                <w:spacing w:val="-5"/>
                <w:lang w:val="pl-PL"/>
              </w:rPr>
              <w:t xml:space="preserve"> </w:t>
            </w:r>
            <w:r w:rsidRPr="0006341C">
              <w:rPr>
                <w:rFonts w:cstheme="minorHAnsi"/>
                <w:color w:val="000000" w:themeColor="text1"/>
                <w:spacing w:val="-1"/>
                <w:lang w:val="pl-PL"/>
              </w:rPr>
              <w:t>maskę</w:t>
            </w:r>
            <w:r w:rsidRPr="0006341C">
              <w:rPr>
                <w:rFonts w:cstheme="minorHAnsi"/>
                <w:color w:val="000000" w:themeColor="text1"/>
                <w:spacing w:val="-5"/>
                <w:lang w:val="pl-PL"/>
              </w:rPr>
              <w:t xml:space="preserve"> </w:t>
            </w:r>
            <w:r w:rsidRPr="0006341C">
              <w:rPr>
                <w:rFonts w:cstheme="minorHAnsi"/>
                <w:color w:val="000000" w:themeColor="text1"/>
                <w:lang w:val="pl-PL"/>
              </w:rPr>
              <w:t>z</w:t>
            </w:r>
            <w:r w:rsidRPr="0006341C">
              <w:rPr>
                <w:rFonts w:cstheme="minorHAnsi"/>
                <w:color w:val="000000" w:themeColor="text1"/>
                <w:spacing w:val="-5"/>
                <w:lang w:val="pl-PL"/>
              </w:rPr>
              <w:t xml:space="preserve"> </w:t>
            </w:r>
            <w:r w:rsidRPr="0006341C">
              <w:rPr>
                <w:rFonts w:cstheme="minorHAnsi"/>
                <w:color w:val="000000" w:themeColor="text1"/>
                <w:spacing w:val="-1"/>
                <w:lang w:val="pl-PL"/>
              </w:rPr>
              <w:t>usztywnioną</w:t>
            </w:r>
            <w:r w:rsidRPr="0006341C">
              <w:rPr>
                <w:rFonts w:cstheme="minorHAnsi"/>
                <w:color w:val="000000" w:themeColor="text1"/>
                <w:spacing w:val="-6"/>
                <w:lang w:val="pl-PL"/>
              </w:rPr>
              <w:t xml:space="preserve"> </w:t>
            </w:r>
            <w:r w:rsidRPr="0006341C">
              <w:rPr>
                <w:rFonts w:cstheme="minorHAnsi"/>
                <w:color w:val="000000" w:themeColor="text1"/>
                <w:spacing w:val="-1"/>
                <w:lang w:val="pl-PL"/>
              </w:rPr>
              <w:t>klapą – 6 szt.</w:t>
            </w:r>
          </w:p>
        </w:tc>
        <w:tc>
          <w:tcPr>
            <w:tcW w:w="3166" w:type="dxa"/>
            <w:shd w:val="clear" w:color="auto" w:fill="auto"/>
            <w:vAlign w:val="center"/>
          </w:tcPr>
          <w:p w14:paraId="29DC5CF5"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05E6E4CB"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140447C3" w14:textId="77777777" w:rsidTr="003208CB">
        <w:trPr>
          <w:trHeight w:val="475"/>
        </w:trPr>
        <w:tc>
          <w:tcPr>
            <w:tcW w:w="879" w:type="dxa"/>
            <w:shd w:val="clear" w:color="auto" w:fill="auto"/>
            <w:vAlign w:val="center"/>
          </w:tcPr>
          <w:p w14:paraId="17B9C391" w14:textId="480F3C28"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2</w:t>
            </w:r>
          </w:p>
        </w:tc>
        <w:tc>
          <w:tcPr>
            <w:tcW w:w="7763" w:type="dxa"/>
            <w:shd w:val="clear" w:color="auto" w:fill="auto"/>
          </w:tcPr>
          <w:p w14:paraId="4C905ABB" w14:textId="0B83A19A"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Sygnalizator</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bezruchu</w:t>
            </w:r>
            <w:r w:rsidRPr="0006341C">
              <w:rPr>
                <w:rFonts w:asciiTheme="minorHAnsi" w:hAnsiTheme="minorHAnsi" w:cstheme="minorHAnsi"/>
                <w:color w:val="000000" w:themeColor="text1"/>
                <w:spacing w:val="-8"/>
                <w:sz w:val="22"/>
                <w:szCs w:val="22"/>
              </w:rPr>
              <w:t xml:space="preserve"> </w:t>
            </w:r>
            <w:proofErr w:type="spellStart"/>
            <w:r w:rsidRPr="0006341C">
              <w:rPr>
                <w:rFonts w:asciiTheme="minorHAnsi" w:hAnsiTheme="minorHAnsi" w:cstheme="minorHAnsi"/>
                <w:color w:val="000000" w:themeColor="text1"/>
                <w:spacing w:val="-1"/>
                <w:sz w:val="22"/>
                <w:szCs w:val="22"/>
              </w:rPr>
              <w:t>motionSCOUT</w:t>
            </w:r>
            <w:proofErr w:type="spellEnd"/>
            <w:r w:rsidRPr="0006341C">
              <w:rPr>
                <w:rFonts w:asciiTheme="minorHAnsi" w:hAnsiTheme="minorHAnsi" w:cstheme="minorHAnsi"/>
                <w:color w:val="000000" w:themeColor="text1"/>
                <w:spacing w:val="-9"/>
                <w:sz w:val="22"/>
                <w:szCs w:val="22"/>
              </w:rPr>
              <w:t xml:space="preserve"> </w:t>
            </w:r>
            <w:r w:rsidRPr="0006341C">
              <w:rPr>
                <w:rFonts w:asciiTheme="minorHAnsi" w:hAnsiTheme="minorHAnsi" w:cstheme="minorHAnsi"/>
                <w:color w:val="000000" w:themeColor="text1"/>
                <w:spacing w:val="-1"/>
                <w:sz w:val="22"/>
                <w:szCs w:val="22"/>
              </w:rPr>
              <w:t>K-T</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CNBOP lub równorzędny – 6 szt.</w:t>
            </w:r>
          </w:p>
        </w:tc>
        <w:tc>
          <w:tcPr>
            <w:tcW w:w="3166" w:type="dxa"/>
            <w:shd w:val="clear" w:color="auto" w:fill="auto"/>
            <w:vAlign w:val="center"/>
          </w:tcPr>
          <w:p w14:paraId="58F59598"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6078C401"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7EA2CC02" w14:textId="77777777" w:rsidTr="003208CB">
        <w:trPr>
          <w:trHeight w:val="475"/>
        </w:trPr>
        <w:tc>
          <w:tcPr>
            <w:tcW w:w="879" w:type="dxa"/>
            <w:shd w:val="clear" w:color="auto" w:fill="auto"/>
            <w:vAlign w:val="center"/>
          </w:tcPr>
          <w:p w14:paraId="0341BED0" w14:textId="53DB46F8"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3</w:t>
            </w:r>
          </w:p>
        </w:tc>
        <w:tc>
          <w:tcPr>
            <w:tcW w:w="7763" w:type="dxa"/>
            <w:shd w:val="clear" w:color="auto" w:fill="auto"/>
          </w:tcPr>
          <w:p w14:paraId="0C41E32B" w14:textId="1E3E7083"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Wentylator</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oddymiający</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pacing w:val="-1"/>
                <w:sz w:val="22"/>
                <w:szCs w:val="22"/>
              </w:rPr>
              <w:t>MW</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z w:val="22"/>
                <w:szCs w:val="22"/>
              </w:rPr>
              <w:t>22 lub równorzędny – 1 szt.</w:t>
            </w:r>
          </w:p>
        </w:tc>
        <w:tc>
          <w:tcPr>
            <w:tcW w:w="3166" w:type="dxa"/>
            <w:shd w:val="clear" w:color="auto" w:fill="auto"/>
            <w:vAlign w:val="center"/>
          </w:tcPr>
          <w:p w14:paraId="56B4A58A"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6B3F8373"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120B4C05" w14:textId="77777777" w:rsidTr="003208CB">
        <w:trPr>
          <w:trHeight w:val="475"/>
        </w:trPr>
        <w:tc>
          <w:tcPr>
            <w:tcW w:w="879" w:type="dxa"/>
            <w:shd w:val="clear" w:color="auto" w:fill="auto"/>
            <w:vAlign w:val="center"/>
          </w:tcPr>
          <w:p w14:paraId="46796508" w14:textId="5C6F11F4"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4</w:t>
            </w:r>
          </w:p>
        </w:tc>
        <w:tc>
          <w:tcPr>
            <w:tcW w:w="7763" w:type="dxa"/>
            <w:shd w:val="clear" w:color="auto" w:fill="auto"/>
          </w:tcPr>
          <w:p w14:paraId="3A25CAEF" w14:textId="2C10989B"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Prądownica</w:t>
            </w:r>
            <w:r w:rsidRPr="0006341C">
              <w:rPr>
                <w:rFonts w:asciiTheme="minorHAnsi" w:hAnsiTheme="minorHAnsi" w:cstheme="minorHAnsi"/>
                <w:color w:val="000000" w:themeColor="text1"/>
                <w:spacing w:val="-7"/>
                <w:sz w:val="22"/>
                <w:szCs w:val="22"/>
              </w:rPr>
              <w:t xml:space="preserve"> </w:t>
            </w:r>
            <w:proofErr w:type="spellStart"/>
            <w:r w:rsidRPr="0006341C">
              <w:rPr>
                <w:rFonts w:asciiTheme="minorHAnsi" w:hAnsiTheme="minorHAnsi" w:cstheme="minorHAnsi"/>
                <w:color w:val="000000" w:themeColor="text1"/>
                <w:spacing w:val="-1"/>
                <w:sz w:val="22"/>
                <w:szCs w:val="22"/>
              </w:rPr>
              <w:t>Rosenbauer</w:t>
            </w:r>
            <w:proofErr w:type="spellEnd"/>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RB</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z w:val="22"/>
                <w:szCs w:val="22"/>
              </w:rPr>
              <w:t>101</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 xml:space="preserve">EN </w:t>
            </w:r>
            <w:r w:rsidRPr="0006341C">
              <w:rPr>
                <w:rFonts w:asciiTheme="minorHAnsi" w:hAnsiTheme="minorHAnsi" w:cstheme="minorHAnsi"/>
                <w:color w:val="000000" w:themeColor="text1"/>
                <w:sz w:val="22"/>
                <w:szCs w:val="22"/>
              </w:rPr>
              <w:t>lub równorzędny – 2 szt.</w:t>
            </w:r>
          </w:p>
        </w:tc>
        <w:tc>
          <w:tcPr>
            <w:tcW w:w="3166" w:type="dxa"/>
            <w:shd w:val="clear" w:color="auto" w:fill="auto"/>
            <w:vAlign w:val="center"/>
          </w:tcPr>
          <w:p w14:paraId="56E7034C"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77765798"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30253DF7" w14:textId="77777777" w:rsidTr="003208CB">
        <w:trPr>
          <w:trHeight w:val="475"/>
        </w:trPr>
        <w:tc>
          <w:tcPr>
            <w:tcW w:w="879" w:type="dxa"/>
            <w:shd w:val="clear" w:color="auto" w:fill="auto"/>
            <w:vAlign w:val="center"/>
          </w:tcPr>
          <w:p w14:paraId="56702193" w14:textId="13BB396B"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5</w:t>
            </w:r>
          </w:p>
        </w:tc>
        <w:tc>
          <w:tcPr>
            <w:tcW w:w="7763" w:type="dxa"/>
            <w:shd w:val="clear" w:color="auto" w:fill="auto"/>
          </w:tcPr>
          <w:p w14:paraId="26C4E25D" w14:textId="10967FD0"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Podpora</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pacing w:val="-1"/>
                <w:sz w:val="22"/>
                <w:szCs w:val="22"/>
              </w:rPr>
              <w:t>teleskopowa</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pacing w:val="-1"/>
                <w:sz w:val="22"/>
                <w:szCs w:val="22"/>
              </w:rPr>
              <w:t>PT</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z w:val="22"/>
                <w:szCs w:val="22"/>
              </w:rPr>
              <w:t>1200 lub równorzędny – 1 szt.</w:t>
            </w:r>
          </w:p>
        </w:tc>
        <w:tc>
          <w:tcPr>
            <w:tcW w:w="3166" w:type="dxa"/>
            <w:shd w:val="clear" w:color="auto" w:fill="auto"/>
            <w:vAlign w:val="center"/>
          </w:tcPr>
          <w:p w14:paraId="6A2CDB15"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55DD918A"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6CE2384B" w14:textId="77777777" w:rsidTr="003208CB">
        <w:trPr>
          <w:trHeight w:val="475"/>
        </w:trPr>
        <w:tc>
          <w:tcPr>
            <w:tcW w:w="879" w:type="dxa"/>
            <w:shd w:val="clear" w:color="auto" w:fill="auto"/>
            <w:vAlign w:val="center"/>
          </w:tcPr>
          <w:p w14:paraId="1FC6F69D" w14:textId="78B1FC0A"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6</w:t>
            </w:r>
          </w:p>
        </w:tc>
        <w:tc>
          <w:tcPr>
            <w:tcW w:w="7763" w:type="dxa"/>
            <w:shd w:val="clear" w:color="auto" w:fill="auto"/>
          </w:tcPr>
          <w:p w14:paraId="2EEF9C42" w14:textId="5F1F15A6"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Latarka</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ładowalna</w:t>
            </w:r>
            <w:r w:rsidRPr="0006341C">
              <w:rPr>
                <w:rFonts w:asciiTheme="minorHAnsi" w:hAnsiTheme="minorHAnsi" w:cstheme="minorHAnsi"/>
                <w:color w:val="000000" w:themeColor="text1"/>
                <w:spacing w:val="-6"/>
                <w:sz w:val="22"/>
                <w:szCs w:val="22"/>
              </w:rPr>
              <w:t xml:space="preserve"> </w:t>
            </w:r>
            <w:proofErr w:type="spellStart"/>
            <w:r w:rsidRPr="0006341C">
              <w:rPr>
                <w:rFonts w:asciiTheme="minorHAnsi" w:hAnsiTheme="minorHAnsi" w:cstheme="minorHAnsi"/>
                <w:color w:val="000000" w:themeColor="text1"/>
                <w:spacing w:val="-1"/>
                <w:sz w:val="22"/>
                <w:szCs w:val="22"/>
              </w:rPr>
              <w:t>Survivor</w:t>
            </w:r>
            <w:proofErr w:type="spellEnd"/>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IEC</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TYPE</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z w:val="22"/>
                <w:szCs w:val="22"/>
              </w:rPr>
              <w:t>C</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ATEX</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 xml:space="preserve">+ładowarka </w:t>
            </w:r>
            <w:r w:rsidRPr="0006341C">
              <w:rPr>
                <w:rFonts w:asciiTheme="minorHAnsi" w:hAnsiTheme="minorHAnsi" w:cstheme="minorHAnsi"/>
                <w:color w:val="000000" w:themeColor="text1"/>
                <w:sz w:val="22"/>
                <w:szCs w:val="22"/>
              </w:rPr>
              <w:t>lub równorzędna – 6 szt.</w:t>
            </w:r>
          </w:p>
        </w:tc>
        <w:tc>
          <w:tcPr>
            <w:tcW w:w="3166" w:type="dxa"/>
            <w:shd w:val="clear" w:color="auto" w:fill="auto"/>
            <w:vAlign w:val="center"/>
          </w:tcPr>
          <w:p w14:paraId="394A64CC"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7609B142"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50A617B8" w14:textId="77777777" w:rsidTr="003208CB">
        <w:trPr>
          <w:trHeight w:val="475"/>
        </w:trPr>
        <w:tc>
          <w:tcPr>
            <w:tcW w:w="879" w:type="dxa"/>
            <w:shd w:val="clear" w:color="auto" w:fill="auto"/>
            <w:vAlign w:val="center"/>
          </w:tcPr>
          <w:p w14:paraId="3D96973F" w14:textId="468E719F"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7</w:t>
            </w:r>
          </w:p>
        </w:tc>
        <w:tc>
          <w:tcPr>
            <w:tcW w:w="7763" w:type="dxa"/>
            <w:shd w:val="clear" w:color="auto" w:fill="auto"/>
          </w:tcPr>
          <w:p w14:paraId="55352B6B" w14:textId="61A9C550"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Narzędzie</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ratownicze</w:t>
            </w:r>
            <w:r w:rsidRPr="0006341C">
              <w:rPr>
                <w:rFonts w:asciiTheme="minorHAnsi" w:hAnsiTheme="minorHAnsi" w:cstheme="minorHAnsi"/>
                <w:color w:val="000000" w:themeColor="text1"/>
                <w:spacing w:val="-6"/>
                <w:sz w:val="22"/>
                <w:szCs w:val="22"/>
              </w:rPr>
              <w:t xml:space="preserve"> </w:t>
            </w:r>
            <w:proofErr w:type="spellStart"/>
            <w:r w:rsidRPr="0006341C">
              <w:rPr>
                <w:rFonts w:asciiTheme="minorHAnsi" w:hAnsiTheme="minorHAnsi" w:cstheme="minorHAnsi"/>
                <w:color w:val="000000" w:themeColor="text1"/>
                <w:spacing w:val="-1"/>
                <w:sz w:val="22"/>
                <w:szCs w:val="22"/>
              </w:rPr>
              <w:t>Hooligan</w:t>
            </w:r>
            <w:proofErr w:type="spellEnd"/>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91cm</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 xml:space="preserve">standard </w:t>
            </w:r>
            <w:r w:rsidRPr="0006341C">
              <w:rPr>
                <w:rFonts w:asciiTheme="minorHAnsi" w:hAnsiTheme="minorHAnsi" w:cstheme="minorHAnsi"/>
                <w:color w:val="000000" w:themeColor="text1"/>
                <w:sz w:val="22"/>
                <w:szCs w:val="22"/>
              </w:rPr>
              <w:t>lub równorzędny – 1 szt.</w:t>
            </w:r>
          </w:p>
        </w:tc>
        <w:tc>
          <w:tcPr>
            <w:tcW w:w="3166" w:type="dxa"/>
            <w:shd w:val="clear" w:color="auto" w:fill="auto"/>
            <w:vAlign w:val="center"/>
          </w:tcPr>
          <w:p w14:paraId="73CF9869"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7E16ED9A"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0A91C177" w14:textId="77777777" w:rsidTr="003208CB">
        <w:trPr>
          <w:trHeight w:val="475"/>
        </w:trPr>
        <w:tc>
          <w:tcPr>
            <w:tcW w:w="879" w:type="dxa"/>
            <w:shd w:val="clear" w:color="auto" w:fill="auto"/>
            <w:vAlign w:val="center"/>
          </w:tcPr>
          <w:p w14:paraId="0EE8C18B" w14:textId="49038520"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8</w:t>
            </w:r>
          </w:p>
        </w:tc>
        <w:tc>
          <w:tcPr>
            <w:tcW w:w="7763" w:type="dxa"/>
            <w:shd w:val="clear" w:color="auto" w:fill="auto"/>
          </w:tcPr>
          <w:p w14:paraId="1255A0DB" w14:textId="2716E828"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Drabina</w:t>
            </w:r>
            <w:r w:rsidRPr="0006341C">
              <w:rPr>
                <w:rFonts w:asciiTheme="minorHAnsi" w:hAnsiTheme="minorHAnsi" w:cstheme="minorHAnsi"/>
                <w:color w:val="000000" w:themeColor="text1"/>
                <w:spacing w:val="-9"/>
                <w:sz w:val="22"/>
                <w:szCs w:val="22"/>
              </w:rPr>
              <w:t xml:space="preserve"> </w:t>
            </w:r>
            <w:r w:rsidRPr="0006341C">
              <w:rPr>
                <w:rFonts w:asciiTheme="minorHAnsi" w:hAnsiTheme="minorHAnsi" w:cstheme="minorHAnsi"/>
                <w:color w:val="000000" w:themeColor="text1"/>
                <w:spacing w:val="-1"/>
                <w:sz w:val="22"/>
                <w:szCs w:val="22"/>
              </w:rPr>
              <w:t>nasadkowa</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Aluminiowa</w:t>
            </w:r>
            <w:r w:rsidRPr="0006341C">
              <w:rPr>
                <w:rFonts w:asciiTheme="minorHAnsi" w:hAnsiTheme="minorHAnsi" w:cstheme="minorHAnsi"/>
                <w:color w:val="000000" w:themeColor="text1"/>
                <w:spacing w:val="-8"/>
                <w:sz w:val="22"/>
                <w:szCs w:val="22"/>
              </w:rPr>
              <w:t xml:space="preserve"> </w:t>
            </w:r>
            <w:proofErr w:type="spellStart"/>
            <w:r w:rsidRPr="0006341C">
              <w:rPr>
                <w:rFonts w:asciiTheme="minorHAnsi" w:hAnsiTheme="minorHAnsi" w:cstheme="minorHAnsi"/>
                <w:color w:val="000000" w:themeColor="text1"/>
                <w:spacing w:val="-1"/>
                <w:sz w:val="22"/>
                <w:szCs w:val="22"/>
              </w:rPr>
              <w:t>dł</w:t>
            </w:r>
            <w:proofErr w:type="spellEnd"/>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2,7m</w:t>
            </w:r>
            <w:r w:rsidRPr="0006341C">
              <w:rPr>
                <w:rFonts w:asciiTheme="minorHAnsi" w:hAnsiTheme="minorHAnsi" w:cstheme="minorHAnsi"/>
                <w:color w:val="000000" w:themeColor="text1"/>
                <w:spacing w:val="37"/>
                <w:w w:val="99"/>
                <w:sz w:val="22"/>
                <w:szCs w:val="22"/>
              </w:rPr>
              <w:t xml:space="preserve"> </w:t>
            </w:r>
            <w:r w:rsidRPr="0006341C">
              <w:rPr>
                <w:rFonts w:asciiTheme="minorHAnsi" w:hAnsiTheme="minorHAnsi" w:cstheme="minorHAnsi"/>
                <w:color w:val="000000" w:themeColor="text1"/>
                <w:sz w:val="22"/>
                <w:szCs w:val="22"/>
              </w:rPr>
              <w:t>1x</w:t>
            </w:r>
            <w:r w:rsidRPr="0006341C">
              <w:rPr>
                <w:rFonts w:asciiTheme="minorHAnsi" w:hAnsiTheme="minorHAnsi" w:cstheme="minorHAnsi"/>
                <w:color w:val="000000" w:themeColor="text1"/>
                <w:spacing w:val="-1"/>
                <w:sz w:val="22"/>
                <w:szCs w:val="22"/>
              </w:rPr>
              <w:t xml:space="preserve"> cz.</w:t>
            </w:r>
            <w:r w:rsidRPr="0006341C">
              <w:rPr>
                <w:rFonts w:asciiTheme="minorHAnsi" w:hAnsiTheme="minorHAnsi" w:cstheme="minorHAnsi"/>
                <w:color w:val="000000" w:themeColor="text1"/>
                <w:spacing w:val="-3"/>
                <w:sz w:val="22"/>
                <w:szCs w:val="22"/>
              </w:rPr>
              <w:t xml:space="preserve"> </w:t>
            </w:r>
            <w:r w:rsidRPr="0006341C">
              <w:rPr>
                <w:rFonts w:asciiTheme="minorHAnsi" w:hAnsiTheme="minorHAnsi" w:cstheme="minorHAnsi"/>
                <w:color w:val="000000" w:themeColor="text1"/>
                <w:spacing w:val="-1"/>
                <w:sz w:val="22"/>
                <w:szCs w:val="22"/>
              </w:rPr>
              <w:t>A,</w:t>
            </w:r>
            <w:r w:rsidRPr="0006341C">
              <w:rPr>
                <w:rFonts w:asciiTheme="minorHAnsi" w:hAnsiTheme="minorHAnsi" w:cstheme="minorHAnsi"/>
                <w:color w:val="000000" w:themeColor="text1"/>
                <w:sz w:val="22"/>
                <w:szCs w:val="22"/>
              </w:rPr>
              <w:t xml:space="preserve"> </w:t>
            </w:r>
            <w:r w:rsidRPr="0006341C">
              <w:rPr>
                <w:rFonts w:asciiTheme="minorHAnsi" w:hAnsiTheme="minorHAnsi" w:cstheme="minorHAnsi"/>
                <w:color w:val="000000" w:themeColor="text1"/>
                <w:spacing w:val="57"/>
                <w:sz w:val="22"/>
                <w:szCs w:val="22"/>
              </w:rPr>
              <w:t xml:space="preserve"> </w:t>
            </w:r>
            <w:r w:rsidRPr="0006341C">
              <w:rPr>
                <w:rFonts w:asciiTheme="minorHAnsi" w:hAnsiTheme="minorHAnsi" w:cstheme="minorHAnsi"/>
                <w:color w:val="000000" w:themeColor="text1"/>
                <w:sz w:val="22"/>
                <w:szCs w:val="22"/>
              </w:rPr>
              <w:t xml:space="preserve">2x </w:t>
            </w:r>
            <w:r w:rsidRPr="0006341C">
              <w:rPr>
                <w:rFonts w:asciiTheme="minorHAnsi" w:hAnsiTheme="minorHAnsi" w:cstheme="minorHAnsi"/>
                <w:color w:val="000000" w:themeColor="text1"/>
                <w:spacing w:val="-1"/>
                <w:sz w:val="22"/>
                <w:szCs w:val="22"/>
              </w:rPr>
              <w:t>cz.</w:t>
            </w:r>
            <w:r w:rsidRPr="0006341C">
              <w:rPr>
                <w:rFonts w:asciiTheme="minorHAnsi" w:hAnsiTheme="minorHAnsi" w:cstheme="minorHAnsi"/>
                <w:color w:val="000000" w:themeColor="text1"/>
                <w:spacing w:val="-3"/>
                <w:sz w:val="22"/>
                <w:szCs w:val="22"/>
              </w:rPr>
              <w:t xml:space="preserve"> </w:t>
            </w:r>
            <w:r w:rsidRPr="0006341C">
              <w:rPr>
                <w:rFonts w:asciiTheme="minorHAnsi" w:hAnsiTheme="minorHAnsi" w:cstheme="minorHAnsi"/>
                <w:color w:val="000000" w:themeColor="text1"/>
                <w:sz w:val="22"/>
                <w:szCs w:val="22"/>
              </w:rPr>
              <w:t xml:space="preserve">B – 1 </w:t>
            </w:r>
            <w:proofErr w:type="spellStart"/>
            <w:r w:rsidRPr="0006341C">
              <w:rPr>
                <w:rFonts w:asciiTheme="minorHAnsi" w:hAnsiTheme="minorHAnsi" w:cstheme="minorHAnsi"/>
                <w:color w:val="000000" w:themeColor="text1"/>
                <w:sz w:val="22"/>
                <w:szCs w:val="22"/>
              </w:rPr>
              <w:t>kompl</w:t>
            </w:r>
            <w:proofErr w:type="spellEnd"/>
            <w:r w:rsidRPr="0006341C">
              <w:rPr>
                <w:rFonts w:asciiTheme="minorHAnsi" w:hAnsiTheme="minorHAnsi" w:cstheme="minorHAnsi"/>
                <w:color w:val="000000" w:themeColor="text1"/>
                <w:sz w:val="22"/>
                <w:szCs w:val="22"/>
              </w:rPr>
              <w:t>.</w:t>
            </w:r>
          </w:p>
        </w:tc>
        <w:tc>
          <w:tcPr>
            <w:tcW w:w="3166" w:type="dxa"/>
            <w:shd w:val="clear" w:color="auto" w:fill="auto"/>
            <w:vAlign w:val="center"/>
          </w:tcPr>
          <w:p w14:paraId="7A089D3D"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37852964"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0F81C3F5" w14:textId="77777777" w:rsidTr="003208CB">
        <w:trPr>
          <w:trHeight w:val="475"/>
        </w:trPr>
        <w:tc>
          <w:tcPr>
            <w:tcW w:w="879" w:type="dxa"/>
            <w:shd w:val="clear" w:color="auto" w:fill="auto"/>
            <w:vAlign w:val="center"/>
          </w:tcPr>
          <w:p w14:paraId="14B7A76F" w14:textId="34D4FD9B"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9</w:t>
            </w:r>
          </w:p>
        </w:tc>
        <w:tc>
          <w:tcPr>
            <w:tcW w:w="7763" w:type="dxa"/>
            <w:shd w:val="clear" w:color="auto" w:fill="auto"/>
          </w:tcPr>
          <w:p w14:paraId="649EFF73" w14:textId="6A11EA30"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Pilarka</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ratownicza</w:t>
            </w:r>
            <w:r w:rsidRPr="0006341C">
              <w:rPr>
                <w:rFonts w:asciiTheme="minorHAnsi" w:hAnsiTheme="minorHAnsi" w:cstheme="minorHAnsi"/>
                <w:color w:val="000000" w:themeColor="text1"/>
                <w:spacing w:val="-6"/>
                <w:sz w:val="22"/>
                <w:szCs w:val="22"/>
              </w:rPr>
              <w:t xml:space="preserve"> </w:t>
            </w:r>
            <w:proofErr w:type="spellStart"/>
            <w:r w:rsidRPr="0006341C">
              <w:rPr>
                <w:rFonts w:asciiTheme="minorHAnsi" w:hAnsiTheme="minorHAnsi" w:cstheme="minorHAnsi"/>
                <w:color w:val="000000" w:themeColor="text1"/>
                <w:spacing w:val="-1"/>
                <w:sz w:val="22"/>
                <w:szCs w:val="22"/>
              </w:rPr>
              <w:t>Stihl</w:t>
            </w:r>
            <w:proofErr w:type="spellEnd"/>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MS</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z w:val="22"/>
                <w:szCs w:val="22"/>
              </w:rPr>
              <w:t>462</w:t>
            </w:r>
            <w:r w:rsidRPr="0006341C">
              <w:rPr>
                <w:rFonts w:asciiTheme="minorHAnsi" w:hAnsiTheme="minorHAnsi" w:cstheme="minorHAnsi"/>
                <w:color w:val="000000" w:themeColor="text1"/>
                <w:spacing w:val="-4"/>
                <w:sz w:val="22"/>
                <w:szCs w:val="22"/>
              </w:rPr>
              <w:t xml:space="preserve"> </w:t>
            </w:r>
            <w:r w:rsidRPr="0006341C">
              <w:rPr>
                <w:rFonts w:asciiTheme="minorHAnsi" w:hAnsiTheme="minorHAnsi" w:cstheme="minorHAnsi"/>
                <w:color w:val="000000" w:themeColor="text1"/>
                <w:spacing w:val="-1"/>
                <w:sz w:val="22"/>
                <w:szCs w:val="22"/>
              </w:rPr>
              <w:t>CM-R</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50cm</w:t>
            </w:r>
            <w:r w:rsidRPr="0006341C">
              <w:rPr>
                <w:rFonts w:asciiTheme="minorHAnsi" w:hAnsiTheme="minorHAnsi" w:cstheme="minorHAnsi"/>
                <w:color w:val="000000" w:themeColor="text1"/>
                <w:spacing w:val="-5"/>
                <w:sz w:val="22"/>
                <w:szCs w:val="22"/>
              </w:rPr>
              <w:t xml:space="preserve"> </w:t>
            </w:r>
            <w:r w:rsidRPr="0006341C">
              <w:rPr>
                <w:rFonts w:asciiTheme="minorHAnsi" w:hAnsiTheme="minorHAnsi" w:cstheme="minorHAnsi"/>
                <w:color w:val="000000" w:themeColor="text1"/>
                <w:spacing w:val="-1"/>
                <w:sz w:val="22"/>
                <w:szCs w:val="22"/>
              </w:rPr>
              <w:t xml:space="preserve">RDR </w:t>
            </w:r>
            <w:r w:rsidRPr="0006341C">
              <w:rPr>
                <w:rFonts w:asciiTheme="minorHAnsi" w:hAnsiTheme="minorHAnsi" w:cstheme="minorHAnsi"/>
                <w:color w:val="000000" w:themeColor="text1"/>
                <w:sz w:val="22"/>
                <w:szCs w:val="22"/>
              </w:rPr>
              <w:t>lub równorzędna – 1 szt.</w:t>
            </w:r>
          </w:p>
        </w:tc>
        <w:tc>
          <w:tcPr>
            <w:tcW w:w="3166" w:type="dxa"/>
            <w:shd w:val="clear" w:color="auto" w:fill="auto"/>
            <w:vAlign w:val="center"/>
          </w:tcPr>
          <w:p w14:paraId="42BACC79"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134314CD"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449BFC29" w14:textId="77777777" w:rsidTr="003208CB">
        <w:trPr>
          <w:trHeight w:val="475"/>
        </w:trPr>
        <w:tc>
          <w:tcPr>
            <w:tcW w:w="879" w:type="dxa"/>
            <w:shd w:val="clear" w:color="auto" w:fill="auto"/>
            <w:vAlign w:val="center"/>
          </w:tcPr>
          <w:p w14:paraId="00474C6C" w14:textId="4C522D32"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r w:rsidRPr="0006341C">
              <w:rPr>
                <w:rFonts w:asciiTheme="minorHAnsi" w:hAnsiTheme="minorHAnsi" w:cstheme="minorHAnsi"/>
                <w:color w:val="000000" w:themeColor="text1"/>
                <w:sz w:val="22"/>
                <w:szCs w:val="22"/>
              </w:rPr>
              <w:t>10</w:t>
            </w:r>
          </w:p>
        </w:tc>
        <w:tc>
          <w:tcPr>
            <w:tcW w:w="7763" w:type="dxa"/>
            <w:shd w:val="clear" w:color="auto" w:fill="auto"/>
          </w:tcPr>
          <w:p w14:paraId="4A4B8A79" w14:textId="079CB760"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Radiotelefon</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pacing w:val="-1"/>
                <w:sz w:val="22"/>
                <w:szCs w:val="22"/>
              </w:rPr>
              <w:t>nasobny</w:t>
            </w:r>
            <w:r w:rsidRPr="0006341C">
              <w:rPr>
                <w:rFonts w:asciiTheme="minorHAnsi" w:hAnsiTheme="minorHAnsi" w:cstheme="minorHAnsi"/>
                <w:color w:val="000000" w:themeColor="text1"/>
                <w:spacing w:val="-6"/>
                <w:sz w:val="22"/>
                <w:szCs w:val="22"/>
              </w:rPr>
              <w:t xml:space="preserve"> </w:t>
            </w:r>
            <w:proofErr w:type="spellStart"/>
            <w:r w:rsidRPr="0006341C">
              <w:rPr>
                <w:rFonts w:asciiTheme="minorHAnsi" w:hAnsiTheme="minorHAnsi" w:cstheme="minorHAnsi"/>
                <w:color w:val="000000" w:themeColor="text1"/>
                <w:spacing w:val="-1"/>
                <w:sz w:val="22"/>
                <w:szCs w:val="22"/>
              </w:rPr>
              <w:t>Hytera</w:t>
            </w:r>
            <w:proofErr w:type="spellEnd"/>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 xml:space="preserve">PD485 </w:t>
            </w:r>
            <w:r w:rsidRPr="0006341C">
              <w:rPr>
                <w:rFonts w:asciiTheme="minorHAnsi" w:hAnsiTheme="minorHAnsi" w:cstheme="minorHAnsi"/>
                <w:color w:val="000000" w:themeColor="text1"/>
                <w:sz w:val="22"/>
                <w:szCs w:val="22"/>
              </w:rPr>
              <w:t>lub równorzędny – 6 szt.</w:t>
            </w:r>
          </w:p>
        </w:tc>
        <w:tc>
          <w:tcPr>
            <w:tcW w:w="3166" w:type="dxa"/>
            <w:shd w:val="clear" w:color="auto" w:fill="auto"/>
            <w:vAlign w:val="center"/>
          </w:tcPr>
          <w:p w14:paraId="4F0C297C"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20A066FF"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323E10CD" w14:textId="77777777" w:rsidTr="003208CB">
        <w:trPr>
          <w:trHeight w:val="475"/>
        </w:trPr>
        <w:tc>
          <w:tcPr>
            <w:tcW w:w="879" w:type="dxa"/>
            <w:shd w:val="clear" w:color="auto" w:fill="auto"/>
            <w:vAlign w:val="center"/>
          </w:tcPr>
          <w:p w14:paraId="2F257B3A" w14:textId="22339A0B" w:rsidR="009F0D8C" w:rsidRPr="0006341C" w:rsidRDefault="009F0D8C" w:rsidP="009F0D8C">
            <w:pPr>
              <w:tabs>
                <w:tab w:val="left" w:pos="48"/>
                <w:tab w:val="left" w:pos="931"/>
                <w:tab w:val="left" w:pos="6571"/>
                <w:tab w:val="left" w:pos="8577"/>
                <w:tab w:val="left" w:pos="14745"/>
              </w:tabs>
              <w:rPr>
                <w:rFonts w:asciiTheme="minorHAnsi" w:hAnsiTheme="minorHAnsi" w:cstheme="minorHAnsi"/>
                <w:sz w:val="22"/>
                <w:szCs w:val="22"/>
              </w:rPr>
            </w:pPr>
            <w:r w:rsidRPr="0006341C">
              <w:rPr>
                <w:rFonts w:asciiTheme="minorHAnsi" w:hAnsiTheme="minorHAnsi" w:cstheme="minorHAnsi"/>
                <w:color w:val="000000" w:themeColor="text1"/>
                <w:sz w:val="22"/>
                <w:szCs w:val="22"/>
              </w:rPr>
              <w:t>11</w:t>
            </w:r>
          </w:p>
        </w:tc>
        <w:tc>
          <w:tcPr>
            <w:tcW w:w="7763" w:type="dxa"/>
            <w:shd w:val="clear" w:color="auto" w:fill="auto"/>
          </w:tcPr>
          <w:p w14:paraId="4BF51ABD" w14:textId="30A96C5E"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Wspornik</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progowy</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kątowy</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 xml:space="preserve">WSP-K </w:t>
            </w:r>
            <w:r w:rsidRPr="0006341C">
              <w:rPr>
                <w:rFonts w:asciiTheme="minorHAnsi" w:hAnsiTheme="minorHAnsi" w:cstheme="minorHAnsi"/>
                <w:color w:val="000000" w:themeColor="text1"/>
                <w:sz w:val="22"/>
                <w:szCs w:val="22"/>
              </w:rPr>
              <w:t>lub równorzędny – 1 szt.</w:t>
            </w:r>
          </w:p>
        </w:tc>
        <w:tc>
          <w:tcPr>
            <w:tcW w:w="3166" w:type="dxa"/>
            <w:shd w:val="clear" w:color="auto" w:fill="auto"/>
            <w:vAlign w:val="center"/>
          </w:tcPr>
          <w:p w14:paraId="150FA71E"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148AF74D"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5E2C5C10" w14:textId="77777777" w:rsidTr="003208CB">
        <w:trPr>
          <w:trHeight w:val="475"/>
        </w:trPr>
        <w:tc>
          <w:tcPr>
            <w:tcW w:w="879" w:type="dxa"/>
            <w:shd w:val="clear" w:color="auto" w:fill="auto"/>
            <w:vAlign w:val="center"/>
          </w:tcPr>
          <w:p w14:paraId="12175B6C" w14:textId="6EAF19DA" w:rsidR="009F0D8C" w:rsidRPr="0006341C" w:rsidRDefault="009F0D8C" w:rsidP="009F0D8C">
            <w:pPr>
              <w:tabs>
                <w:tab w:val="left" w:pos="48"/>
                <w:tab w:val="left" w:pos="931"/>
                <w:tab w:val="left" w:pos="6571"/>
                <w:tab w:val="left" w:pos="8577"/>
                <w:tab w:val="left" w:pos="14745"/>
              </w:tabs>
              <w:rPr>
                <w:rFonts w:asciiTheme="minorHAnsi" w:hAnsiTheme="minorHAnsi" w:cstheme="minorHAnsi"/>
                <w:sz w:val="22"/>
                <w:szCs w:val="22"/>
              </w:rPr>
            </w:pPr>
            <w:r w:rsidRPr="0006341C">
              <w:rPr>
                <w:rFonts w:asciiTheme="minorHAnsi" w:hAnsiTheme="minorHAnsi" w:cstheme="minorHAnsi"/>
                <w:color w:val="000000" w:themeColor="text1"/>
                <w:sz w:val="22"/>
                <w:szCs w:val="22"/>
              </w:rPr>
              <w:lastRenderedPageBreak/>
              <w:t>12</w:t>
            </w:r>
          </w:p>
        </w:tc>
        <w:tc>
          <w:tcPr>
            <w:tcW w:w="7763" w:type="dxa"/>
            <w:shd w:val="clear" w:color="auto" w:fill="auto"/>
          </w:tcPr>
          <w:p w14:paraId="251AF4A2" w14:textId="4E7FB9E1"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Wąż</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tłoczny</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z w:val="22"/>
                <w:szCs w:val="22"/>
              </w:rPr>
              <w:t>W</w:t>
            </w:r>
            <w:r w:rsidRPr="0006341C">
              <w:rPr>
                <w:rFonts w:asciiTheme="minorHAnsi" w:hAnsiTheme="minorHAnsi" w:cstheme="minorHAnsi"/>
                <w:color w:val="000000" w:themeColor="text1"/>
                <w:spacing w:val="-7"/>
                <w:sz w:val="22"/>
                <w:szCs w:val="22"/>
              </w:rPr>
              <w:t xml:space="preserve"> </w:t>
            </w:r>
            <w:r w:rsidRPr="0006341C">
              <w:rPr>
                <w:rFonts w:asciiTheme="minorHAnsi" w:hAnsiTheme="minorHAnsi" w:cstheme="minorHAnsi"/>
                <w:color w:val="000000" w:themeColor="text1"/>
                <w:spacing w:val="-1"/>
                <w:sz w:val="22"/>
                <w:szCs w:val="22"/>
              </w:rPr>
              <w:t>75-20/ŁA/PU/PW – 8 szt.</w:t>
            </w:r>
          </w:p>
        </w:tc>
        <w:tc>
          <w:tcPr>
            <w:tcW w:w="3166" w:type="dxa"/>
            <w:shd w:val="clear" w:color="auto" w:fill="auto"/>
            <w:vAlign w:val="center"/>
          </w:tcPr>
          <w:p w14:paraId="1627BFC0"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0DF3D483"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485B5A00" w14:textId="77777777" w:rsidTr="003208CB">
        <w:trPr>
          <w:trHeight w:val="475"/>
        </w:trPr>
        <w:tc>
          <w:tcPr>
            <w:tcW w:w="879" w:type="dxa"/>
            <w:shd w:val="clear" w:color="auto" w:fill="auto"/>
            <w:vAlign w:val="center"/>
          </w:tcPr>
          <w:p w14:paraId="66D4ADAC" w14:textId="150AC5FB" w:rsidR="009F0D8C" w:rsidRPr="0006341C" w:rsidRDefault="009F0D8C" w:rsidP="009F0D8C">
            <w:pPr>
              <w:tabs>
                <w:tab w:val="left" w:pos="48"/>
                <w:tab w:val="left" w:pos="931"/>
                <w:tab w:val="left" w:pos="6571"/>
                <w:tab w:val="left" w:pos="8577"/>
                <w:tab w:val="left" w:pos="14745"/>
              </w:tabs>
              <w:rPr>
                <w:rFonts w:asciiTheme="minorHAnsi" w:hAnsiTheme="minorHAnsi" w:cstheme="minorHAnsi"/>
                <w:sz w:val="22"/>
                <w:szCs w:val="22"/>
              </w:rPr>
            </w:pPr>
            <w:r w:rsidRPr="0006341C">
              <w:rPr>
                <w:rFonts w:asciiTheme="minorHAnsi" w:hAnsiTheme="minorHAnsi" w:cstheme="minorHAnsi"/>
                <w:color w:val="000000" w:themeColor="text1"/>
                <w:sz w:val="22"/>
                <w:szCs w:val="22"/>
              </w:rPr>
              <w:t>13</w:t>
            </w:r>
          </w:p>
        </w:tc>
        <w:tc>
          <w:tcPr>
            <w:tcW w:w="7763" w:type="dxa"/>
            <w:shd w:val="clear" w:color="auto" w:fill="auto"/>
          </w:tcPr>
          <w:p w14:paraId="081793DA" w14:textId="5959EE79"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Wąż</w:t>
            </w:r>
            <w:r w:rsidRPr="0006341C">
              <w:rPr>
                <w:rFonts w:asciiTheme="minorHAnsi" w:hAnsiTheme="minorHAnsi" w:cstheme="minorHAnsi"/>
                <w:color w:val="000000" w:themeColor="text1"/>
                <w:spacing w:val="-8"/>
                <w:sz w:val="22"/>
                <w:szCs w:val="22"/>
              </w:rPr>
              <w:t xml:space="preserve"> </w:t>
            </w:r>
            <w:r w:rsidRPr="0006341C">
              <w:rPr>
                <w:rFonts w:asciiTheme="minorHAnsi" w:hAnsiTheme="minorHAnsi" w:cstheme="minorHAnsi"/>
                <w:color w:val="000000" w:themeColor="text1"/>
                <w:spacing w:val="-1"/>
                <w:sz w:val="22"/>
                <w:szCs w:val="22"/>
              </w:rPr>
              <w:t>tłoczny</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z w:val="22"/>
                <w:szCs w:val="22"/>
              </w:rPr>
              <w:t>W</w:t>
            </w:r>
            <w:r w:rsidRPr="0006341C">
              <w:rPr>
                <w:rFonts w:asciiTheme="minorHAnsi" w:hAnsiTheme="minorHAnsi" w:cstheme="minorHAnsi"/>
                <w:color w:val="000000" w:themeColor="text1"/>
                <w:spacing w:val="-6"/>
                <w:sz w:val="22"/>
                <w:szCs w:val="22"/>
              </w:rPr>
              <w:t xml:space="preserve"> </w:t>
            </w:r>
            <w:r w:rsidRPr="0006341C">
              <w:rPr>
                <w:rFonts w:asciiTheme="minorHAnsi" w:hAnsiTheme="minorHAnsi" w:cstheme="minorHAnsi"/>
                <w:color w:val="000000" w:themeColor="text1"/>
                <w:spacing w:val="-1"/>
                <w:sz w:val="22"/>
                <w:szCs w:val="22"/>
              </w:rPr>
              <w:t>42-20/ŁA/PU – 10 szt.</w:t>
            </w:r>
          </w:p>
        </w:tc>
        <w:tc>
          <w:tcPr>
            <w:tcW w:w="3166" w:type="dxa"/>
            <w:shd w:val="clear" w:color="auto" w:fill="auto"/>
            <w:vAlign w:val="center"/>
          </w:tcPr>
          <w:p w14:paraId="0B8FC90C"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26208357"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3E7CDE0E" w14:textId="77777777" w:rsidTr="003208CB">
        <w:trPr>
          <w:trHeight w:val="475"/>
        </w:trPr>
        <w:tc>
          <w:tcPr>
            <w:tcW w:w="879" w:type="dxa"/>
            <w:shd w:val="clear" w:color="auto" w:fill="auto"/>
            <w:vAlign w:val="center"/>
          </w:tcPr>
          <w:p w14:paraId="73989115" w14:textId="6A1E6BF3" w:rsidR="009F0D8C" w:rsidRPr="0006341C" w:rsidRDefault="009F0D8C" w:rsidP="009F0D8C">
            <w:pPr>
              <w:tabs>
                <w:tab w:val="left" w:pos="48"/>
                <w:tab w:val="left" w:pos="931"/>
                <w:tab w:val="left" w:pos="6571"/>
                <w:tab w:val="left" w:pos="8577"/>
                <w:tab w:val="left" w:pos="14745"/>
              </w:tabs>
              <w:rPr>
                <w:rFonts w:asciiTheme="minorHAnsi" w:hAnsiTheme="minorHAnsi" w:cstheme="minorHAnsi"/>
                <w:sz w:val="22"/>
                <w:szCs w:val="22"/>
              </w:rPr>
            </w:pPr>
            <w:r w:rsidRPr="0006341C">
              <w:rPr>
                <w:rFonts w:asciiTheme="minorHAnsi" w:hAnsiTheme="minorHAnsi" w:cstheme="minorHAnsi"/>
                <w:color w:val="000000" w:themeColor="text1"/>
                <w:sz w:val="22"/>
                <w:szCs w:val="22"/>
              </w:rPr>
              <w:t>14</w:t>
            </w:r>
          </w:p>
        </w:tc>
        <w:tc>
          <w:tcPr>
            <w:tcW w:w="7763" w:type="dxa"/>
            <w:shd w:val="clear" w:color="auto" w:fill="auto"/>
          </w:tcPr>
          <w:p w14:paraId="3F02BFBA" w14:textId="2C203ADF"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Rozdzielacz</w:t>
            </w:r>
            <w:r w:rsidRPr="0006341C">
              <w:rPr>
                <w:rFonts w:asciiTheme="minorHAnsi" w:hAnsiTheme="minorHAnsi" w:cstheme="minorHAnsi"/>
                <w:color w:val="000000" w:themeColor="text1"/>
                <w:spacing w:val="-11"/>
                <w:sz w:val="22"/>
                <w:szCs w:val="22"/>
              </w:rPr>
              <w:t xml:space="preserve"> </w:t>
            </w:r>
            <w:r w:rsidRPr="0006341C">
              <w:rPr>
                <w:rFonts w:asciiTheme="minorHAnsi" w:hAnsiTheme="minorHAnsi" w:cstheme="minorHAnsi"/>
                <w:color w:val="000000" w:themeColor="text1"/>
                <w:spacing w:val="-1"/>
                <w:sz w:val="22"/>
                <w:szCs w:val="22"/>
              </w:rPr>
              <w:t>kulowy</w:t>
            </w:r>
            <w:r w:rsidRPr="0006341C">
              <w:rPr>
                <w:rFonts w:asciiTheme="minorHAnsi" w:hAnsiTheme="minorHAnsi" w:cstheme="minorHAnsi"/>
                <w:color w:val="000000" w:themeColor="text1"/>
                <w:spacing w:val="-9"/>
                <w:sz w:val="22"/>
                <w:szCs w:val="22"/>
              </w:rPr>
              <w:t xml:space="preserve"> </w:t>
            </w:r>
            <w:r w:rsidRPr="0006341C">
              <w:rPr>
                <w:rFonts w:asciiTheme="minorHAnsi" w:hAnsiTheme="minorHAnsi" w:cstheme="minorHAnsi"/>
                <w:color w:val="000000" w:themeColor="text1"/>
                <w:spacing w:val="-1"/>
                <w:sz w:val="22"/>
                <w:szCs w:val="22"/>
              </w:rPr>
              <w:t>75/52-75-52 – 1 szt.</w:t>
            </w:r>
          </w:p>
        </w:tc>
        <w:tc>
          <w:tcPr>
            <w:tcW w:w="3166" w:type="dxa"/>
            <w:shd w:val="clear" w:color="auto" w:fill="auto"/>
            <w:vAlign w:val="center"/>
          </w:tcPr>
          <w:p w14:paraId="67820807"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027ADCFF" w14:textId="77777777" w:rsidR="009F0D8C" w:rsidRPr="0006341C" w:rsidRDefault="009F0D8C" w:rsidP="009F0D8C">
            <w:pPr>
              <w:pStyle w:val="Tekstpodstawowy"/>
              <w:jc w:val="both"/>
              <w:rPr>
                <w:rFonts w:asciiTheme="minorHAnsi" w:hAnsiTheme="minorHAnsi" w:cstheme="minorHAnsi"/>
                <w:sz w:val="22"/>
                <w:szCs w:val="22"/>
              </w:rPr>
            </w:pPr>
          </w:p>
        </w:tc>
      </w:tr>
      <w:tr w:rsidR="009F0D8C" w:rsidRPr="0006341C" w14:paraId="37BD5C2F" w14:textId="77777777" w:rsidTr="003208CB">
        <w:trPr>
          <w:trHeight w:val="475"/>
        </w:trPr>
        <w:tc>
          <w:tcPr>
            <w:tcW w:w="879" w:type="dxa"/>
            <w:shd w:val="clear" w:color="auto" w:fill="auto"/>
            <w:vAlign w:val="center"/>
          </w:tcPr>
          <w:p w14:paraId="575F9A80" w14:textId="6B7F3E92" w:rsidR="009F0D8C" w:rsidRPr="0006341C" w:rsidRDefault="009F0D8C" w:rsidP="009F0D8C">
            <w:pPr>
              <w:tabs>
                <w:tab w:val="left" w:pos="48"/>
                <w:tab w:val="left" w:pos="931"/>
                <w:tab w:val="left" w:pos="6571"/>
                <w:tab w:val="left" w:pos="8577"/>
                <w:tab w:val="left" w:pos="14745"/>
              </w:tabs>
              <w:rPr>
                <w:rFonts w:asciiTheme="minorHAnsi" w:hAnsiTheme="minorHAnsi" w:cstheme="minorHAnsi"/>
                <w:sz w:val="22"/>
                <w:szCs w:val="22"/>
              </w:rPr>
            </w:pPr>
            <w:r w:rsidRPr="0006341C">
              <w:rPr>
                <w:rFonts w:asciiTheme="minorHAnsi" w:hAnsiTheme="minorHAnsi" w:cstheme="minorHAnsi"/>
                <w:color w:val="000000" w:themeColor="text1"/>
                <w:sz w:val="22"/>
                <w:szCs w:val="22"/>
              </w:rPr>
              <w:t>15</w:t>
            </w:r>
          </w:p>
        </w:tc>
        <w:tc>
          <w:tcPr>
            <w:tcW w:w="7763" w:type="dxa"/>
            <w:shd w:val="clear" w:color="auto" w:fill="auto"/>
          </w:tcPr>
          <w:p w14:paraId="0B9064C6" w14:textId="77777777" w:rsidR="009F0D8C" w:rsidRPr="0006341C" w:rsidRDefault="009F0D8C" w:rsidP="009F0D8C">
            <w:pPr>
              <w:pStyle w:val="TableParagraph"/>
              <w:ind w:left="19"/>
              <w:rPr>
                <w:rFonts w:cstheme="minorHAnsi"/>
                <w:color w:val="000000" w:themeColor="text1"/>
                <w:spacing w:val="-1"/>
                <w:lang w:val="pl-PL"/>
              </w:rPr>
            </w:pPr>
            <w:r w:rsidRPr="0006341C">
              <w:rPr>
                <w:rFonts w:cstheme="minorHAnsi"/>
                <w:color w:val="000000" w:themeColor="text1"/>
                <w:spacing w:val="-1"/>
                <w:lang w:val="pl-PL"/>
              </w:rPr>
              <w:t>Zestaw</w:t>
            </w:r>
            <w:r w:rsidRPr="0006341C">
              <w:rPr>
                <w:rFonts w:cstheme="minorHAnsi"/>
                <w:color w:val="000000" w:themeColor="text1"/>
                <w:spacing w:val="-4"/>
                <w:lang w:val="pl-PL"/>
              </w:rPr>
              <w:t xml:space="preserve"> </w:t>
            </w:r>
            <w:r w:rsidRPr="0006341C">
              <w:rPr>
                <w:rFonts w:cstheme="minorHAnsi"/>
                <w:color w:val="000000" w:themeColor="text1"/>
                <w:spacing w:val="-1"/>
                <w:lang w:val="pl-PL"/>
              </w:rPr>
              <w:t>ratownictwa</w:t>
            </w:r>
            <w:r w:rsidRPr="0006341C">
              <w:rPr>
                <w:rFonts w:cstheme="minorHAnsi"/>
                <w:color w:val="000000" w:themeColor="text1"/>
                <w:spacing w:val="-4"/>
                <w:lang w:val="pl-PL"/>
              </w:rPr>
              <w:t xml:space="preserve"> </w:t>
            </w:r>
            <w:r w:rsidRPr="0006341C">
              <w:rPr>
                <w:rFonts w:cstheme="minorHAnsi"/>
                <w:color w:val="000000" w:themeColor="text1"/>
                <w:spacing w:val="-1"/>
                <w:lang w:val="pl-PL"/>
              </w:rPr>
              <w:t>medyczne</w:t>
            </w:r>
            <w:r w:rsidRPr="0006341C">
              <w:rPr>
                <w:rFonts w:cstheme="minorHAnsi"/>
                <w:color w:val="000000" w:themeColor="text1"/>
                <w:spacing w:val="-3"/>
                <w:lang w:val="pl-PL"/>
              </w:rPr>
              <w:t xml:space="preserve"> </w:t>
            </w:r>
            <w:r w:rsidRPr="0006341C">
              <w:rPr>
                <w:rFonts w:cstheme="minorHAnsi"/>
                <w:color w:val="000000" w:themeColor="text1"/>
                <w:spacing w:val="-1"/>
                <w:lang w:val="pl-PL"/>
              </w:rPr>
              <w:t>PSP</w:t>
            </w:r>
            <w:r w:rsidRPr="0006341C">
              <w:rPr>
                <w:rFonts w:cstheme="minorHAnsi"/>
                <w:color w:val="000000" w:themeColor="text1"/>
                <w:spacing w:val="-4"/>
                <w:lang w:val="pl-PL"/>
              </w:rPr>
              <w:t xml:space="preserve"> </w:t>
            </w:r>
            <w:r w:rsidRPr="0006341C">
              <w:rPr>
                <w:rFonts w:cstheme="minorHAnsi"/>
                <w:color w:val="000000" w:themeColor="text1"/>
                <w:spacing w:val="-1"/>
                <w:lang w:val="pl-PL"/>
              </w:rPr>
              <w:t>R1 (1 szt.) wraz z:</w:t>
            </w:r>
          </w:p>
          <w:p w14:paraId="3D76AB9D" w14:textId="77777777" w:rsidR="009F0D8C" w:rsidRPr="0006341C" w:rsidRDefault="009F0D8C" w:rsidP="009F0D8C">
            <w:pPr>
              <w:pStyle w:val="TableParagraph"/>
              <w:numPr>
                <w:ilvl w:val="0"/>
                <w:numId w:val="45"/>
              </w:numPr>
              <w:rPr>
                <w:rFonts w:eastAsia="Tahoma" w:cstheme="minorHAnsi"/>
                <w:color w:val="000000" w:themeColor="text1"/>
                <w:lang w:val="pl-PL"/>
              </w:rPr>
            </w:pPr>
            <w:r w:rsidRPr="0006341C">
              <w:rPr>
                <w:rFonts w:cstheme="minorHAnsi"/>
                <w:color w:val="000000" w:themeColor="text1"/>
                <w:spacing w:val="-1"/>
                <w:lang w:val="pl-PL"/>
              </w:rPr>
              <w:t>deska</w:t>
            </w:r>
            <w:r w:rsidRPr="0006341C">
              <w:rPr>
                <w:rFonts w:cstheme="minorHAnsi"/>
                <w:color w:val="000000" w:themeColor="text1"/>
                <w:spacing w:val="-13"/>
                <w:lang w:val="pl-PL"/>
              </w:rPr>
              <w:t xml:space="preserve"> </w:t>
            </w:r>
            <w:r w:rsidRPr="0006341C">
              <w:rPr>
                <w:rFonts w:cstheme="minorHAnsi"/>
                <w:color w:val="000000" w:themeColor="text1"/>
                <w:spacing w:val="-1"/>
                <w:lang w:val="pl-PL"/>
              </w:rPr>
              <w:t>ortopedyczna – 1 szt.</w:t>
            </w:r>
          </w:p>
          <w:p w14:paraId="09B7020F" w14:textId="0CA27BE8" w:rsidR="009F0D8C" w:rsidRPr="0006341C" w:rsidRDefault="009F0D8C" w:rsidP="009F0D8C">
            <w:pPr>
              <w:shd w:val="clear" w:color="auto" w:fill="FFFFFF"/>
              <w:ind w:left="720" w:right="72"/>
              <w:rPr>
                <w:rFonts w:asciiTheme="minorHAnsi" w:hAnsiTheme="minorHAnsi" w:cstheme="minorHAnsi"/>
                <w:spacing w:val="-1"/>
                <w:sz w:val="22"/>
                <w:szCs w:val="22"/>
              </w:rPr>
            </w:pPr>
            <w:r w:rsidRPr="0006341C">
              <w:rPr>
                <w:rFonts w:asciiTheme="minorHAnsi" w:hAnsiTheme="minorHAnsi" w:cstheme="minorHAnsi"/>
                <w:color w:val="000000" w:themeColor="text1"/>
                <w:spacing w:val="-1"/>
                <w:sz w:val="22"/>
                <w:szCs w:val="22"/>
              </w:rPr>
              <w:t>zestaw</w:t>
            </w:r>
            <w:r w:rsidRPr="0006341C">
              <w:rPr>
                <w:rFonts w:asciiTheme="minorHAnsi" w:hAnsiTheme="minorHAnsi" w:cstheme="minorHAnsi"/>
                <w:color w:val="000000" w:themeColor="text1"/>
                <w:spacing w:val="-3"/>
                <w:sz w:val="22"/>
                <w:szCs w:val="22"/>
              </w:rPr>
              <w:t xml:space="preserve"> </w:t>
            </w:r>
            <w:r w:rsidRPr="0006341C">
              <w:rPr>
                <w:rFonts w:asciiTheme="minorHAnsi" w:hAnsiTheme="minorHAnsi" w:cstheme="minorHAnsi"/>
                <w:color w:val="000000" w:themeColor="text1"/>
                <w:spacing w:val="-1"/>
                <w:sz w:val="22"/>
                <w:szCs w:val="22"/>
              </w:rPr>
              <w:t>szyn</w:t>
            </w:r>
            <w:r w:rsidRPr="0006341C">
              <w:rPr>
                <w:rFonts w:asciiTheme="minorHAnsi" w:hAnsiTheme="minorHAnsi" w:cstheme="minorHAnsi"/>
                <w:color w:val="000000" w:themeColor="text1"/>
                <w:spacing w:val="-3"/>
                <w:sz w:val="22"/>
                <w:szCs w:val="22"/>
              </w:rPr>
              <w:t xml:space="preserve"> K</w:t>
            </w:r>
            <w:r w:rsidRPr="0006341C">
              <w:rPr>
                <w:rFonts w:asciiTheme="minorHAnsi" w:hAnsiTheme="minorHAnsi" w:cstheme="minorHAnsi"/>
                <w:color w:val="000000" w:themeColor="text1"/>
                <w:spacing w:val="-1"/>
                <w:sz w:val="22"/>
                <w:szCs w:val="22"/>
              </w:rPr>
              <w:t>ramera – 1 szt.</w:t>
            </w:r>
          </w:p>
        </w:tc>
        <w:tc>
          <w:tcPr>
            <w:tcW w:w="3166" w:type="dxa"/>
            <w:shd w:val="clear" w:color="auto" w:fill="auto"/>
            <w:vAlign w:val="center"/>
          </w:tcPr>
          <w:p w14:paraId="4CD6BFF5" w14:textId="77777777" w:rsidR="009F0D8C" w:rsidRPr="0006341C" w:rsidRDefault="009F0D8C" w:rsidP="009F0D8C">
            <w:pPr>
              <w:tabs>
                <w:tab w:val="left" w:pos="48"/>
                <w:tab w:val="left" w:pos="931"/>
                <w:tab w:val="left" w:pos="6571"/>
                <w:tab w:val="left" w:pos="8577"/>
                <w:tab w:val="left" w:pos="14745"/>
              </w:tabs>
              <w:jc w:val="center"/>
              <w:rPr>
                <w:rFonts w:asciiTheme="minorHAnsi" w:hAnsiTheme="minorHAnsi" w:cstheme="minorHAnsi"/>
                <w:sz w:val="22"/>
                <w:szCs w:val="22"/>
              </w:rPr>
            </w:pPr>
          </w:p>
        </w:tc>
        <w:tc>
          <w:tcPr>
            <w:tcW w:w="2763" w:type="dxa"/>
            <w:shd w:val="clear" w:color="auto" w:fill="auto"/>
          </w:tcPr>
          <w:p w14:paraId="658EF0EB" w14:textId="77777777" w:rsidR="009F0D8C" w:rsidRPr="0006341C" w:rsidRDefault="009F0D8C" w:rsidP="009F0D8C">
            <w:pPr>
              <w:pStyle w:val="Tekstpodstawowy"/>
              <w:jc w:val="both"/>
              <w:rPr>
                <w:rFonts w:asciiTheme="minorHAnsi" w:hAnsiTheme="minorHAnsi" w:cstheme="minorHAnsi"/>
                <w:sz w:val="22"/>
                <w:szCs w:val="22"/>
              </w:rPr>
            </w:pPr>
          </w:p>
        </w:tc>
      </w:tr>
    </w:tbl>
    <w:p w14:paraId="1037B8A3" w14:textId="77777777" w:rsidR="00374AA4" w:rsidRPr="0006341C" w:rsidRDefault="00374AA4" w:rsidP="008F0208">
      <w:pPr>
        <w:rPr>
          <w:rFonts w:asciiTheme="minorHAnsi" w:hAnsiTheme="minorHAnsi" w:cstheme="minorHAnsi"/>
          <w:sz w:val="22"/>
          <w:szCs w:val="22"/>
        </w:rPr>
      </w:pPr>
    </w:p>
    <w:sectPr w:rsidR="00374AA4" w:rsidRPr="0006341C" w:rsidSect="00DD0571">
      <w:headerReference w:type="default" r:id="rId8"/>
      <w:footerReference w:type="even" r:id="rId9"/>
      <w:footerReference w:type="default" r:id="rId10"/>
      <w:pgSz w:w="16834" w:h="11907" w:orient="landscape"/>
      <w:pgMar w:top="1609" w:right="2410" w:bottom="851" w:left="1134" w:header="142" w:footer="4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60E5" w14:textId="77777777" w:rsidR="00DD0571" w:rsidRDefault="00DD0571">
      <w:r>
        <w:separator/>
      </w:r>
    </w:p>
  </w:endnote>
  <w:endnote w:type="continuationSeparator" w:id="0">
    <w:p w14:paraId="2BE907C6" w14:textId="77777777" w:rsidR="00DD0571" w:rsidRDefault="00DD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366C2" w:rsidRDefault="003366C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7C6DE0" w14:textId="77777777" w:rsidR="003366C2" w:rsidRDefault="003366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3242177"/>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7037FF44" w14:textId="0D11AFC4" w:rsidR="00EB0040" w:rsidRPr="00EB0040" w:rsidRDefault="00EB0040">
            <w:pPr>
              <w:pStyle w:val="Stopka"/>
              <w:jc w:val="right"/>
              <w:rPr>
                <w:rFonts w:asciiTheme="minorHAnsi" w:hAnsiTheme="minorHAnsi" w:cstheme="minorHAnsi"/>
              </w:rPr>
            </w:pPr>
            <w:r w:rsidRPr="00EB0040">
              <w:rPr>
                <w:rFonts w:asciiTheme="minorHAnsi" w:hAnsiTheme="minorHAnsi" w:cstheme="minorHAnsi"/>
              </w:rPr>
              <w:t xml:space="preserve">Strona </w:t>
            </w:r>
            <w:r w:rsidRPr="00EB0040">
              <w:rPr>
                <w:rFonts w:asciiTheme="minorHAnsi" w:hAnsiTheme="minorHAnsi" w:cstheme="minorHAnsi"/>
                <w:b/>
                <w:bCs/>
                <w:szCs w:val="24"/>
              </w:rPr>
              <w:fldChar w:fldCharType="begin"/>
            </w:r>
            <w:r w:rsidRPr="00EB0040">
              <w:rPr>
                <w:rFonts w:asciiTheme="minorHAnsi" w:hAnsiTheme="minorHAnsi" w:cstheme="minorHAnsi"/>
                <w:b/>
                <w:bCs/>
              </w:rPr>
              <w:instrText>PAGE</w:instrText>
            </w:r>
            <w:r w:rsidRPr="00EB0040">
              <w:rPr>
                <w:rFonts w:asciiTheme="minorHAnsi" w:hAnsiTheme="minorHAnsi" w:cstheme="minorHAnsi"/>
                <w:b/>
                <w:bCs/>
                <w:szCs w:val="24"/>
              </w:rPr>
              <w:fldChar w:fldCharType="separate"/>
            </w:r>
            <w:r w:rsidRPr="00EB0040">
              <w:rPr>
                <w:rFonts w:asciiTheme="minorHAnsi" w:hAnsiTheme="minorHAnsi" w:cstheme="minorHAnsi"/>
                <w:b/>
                <w:bCs/>
              </w:rPr>
              <w:t>2</w:t>
            </w:r>
            <w:r w:rsidRPr="00EB0040">
              <w:rPr>
                <w:rFonts w:asciiTheme="minorHAnsi" w:hAnsiTheme="minorHAnsi" w:cstheme="minorHAnsi"/>
                <w:b/>
                <w:bCs/>
                <w:szCs w:val="24"/>
              </w:rPr>
              <w:fldChar w:fldCharType="end"/>
            </w:r>
            <w:r w:rsidRPr="00EB0040">
              <w:rPr>
                <w:rFonts w:asciiTheme="minorHAnsi" w:hAnsiTheme="minorHAnsi" w:cstheme="minorHAnsi"/>
              </w:rPr>
              <w:t xml:space="preserve"> z </w:t>
            </w:r>
            <w:r w:rsidRPr="00EB0040">
              <w:rPr>
                <w:rFonts w:asciiTheme="minorHAnsi" w:hAnsiTheme="minorHAnsi" w:cstheme="minorHAnsi"/>
                <w:b/>
                <w:bCs/>
                <w:szCs w:val="24"/>
              </w:rPr>
              <w:fldChar w:fldCharType="begin"/>
            </w:r>
            <w:r w:rsidRPr="00EB0040">
              <w:rPr>
                <w:rFonts w:asciiTheme="minorHAnsi" w:hAnsiTheme="minorHAnsi" w:cstheme="minorHAnsi"/>
                <w:b/>
                <w:bCs/>
              </w:rPr>
              <w:instrText>NUMPAGES</w:instrText>
            </w:r>
            <w:r w:rsidRPr="00EB0040">
              <w:rPr>
                <w:rFonts w:asciiTheme="minorHAnsi" w:hAnsiTheme="minorHAnsi" w:cstheme="minorHAnsi"/>
                <w:b/>
                <w:bCs/>
                <w:szCs w:val="24"/>
              </w:rPr>
              <w:fldChar w:fldCharType="separate"/>
            </w:r>
            <w:r w:rsidRPr="00EB0040">
              <w:rPr>
                <w:rFonts w:asciiTheme="minorHAnsi" w:hAnsiTheme="minorHAnsi" w:cstheme="minorHAnsi"/>
                <w:b/>
                <w:bCs/>
              </w:rPr>
              <w:t>2</w:t>
            </w:r>
            <w:r w:rsidRPr="00EB0040">
              <w:rPr>
                <w:rFonts w:asciiTheme="minorHAnsi" w:hAnsiTheme="minorHAnsi" w:cstheme="minorHAnsi"/>
                <w:b/>
                <w:bCs/>
                <w:szCs w:val="24"/>
              </w:rPr>
              <w:fldChar w:fldCharType="end"/>
            </w:r>
          </w:p>
        </w:sdtContent>
      </w:sdt>
    </w:sdtContent>
  </w:sdt>
  <w:p w14:paraId="69E2BB2B" w14:textId="77777777" w:rsidR="003366C2" w:rsidRPr="00EB0040" w:rsidRDefault="003366C2">
    <w:pPr>
      <w:pStyle w:val="Stopka"/>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BD7B" w14:textId="77777777" w:rsidR="00DD0571" w:rsidRDefault="00DD0571">
      <w:r>
        <w:separator/>
      </w:r>
    </w:p>
  </w:footnote>
  <w:footnote w:type="continuationSeparator" w:id="0">
    <w:p w14:paraId="1D814741" w14:textId="77777777" w:rsidR="00DD0571" w:rsidRDefault="00DD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6189" w14:textId="2734F6B3" w:rsidR="77DE3FCC" w:rsidRDefault="008F0208" w:rsidP="77DE3FCC">
    <w:pPr>
      <w:pStyle w:val="Nagwek"/>
    </w:pPr>
    <w:r>
      <w:drawing>
        <wp:anchor distT="0" distB="0" distL="114300" distR="114300" simplePos="0" relativeHeight="251659264" behindDoc="0" locked="0" layoutInCell="1" allowOverlap="1" wp14:anchorId="35E8FBCF" wp14:editId="4F7E1882">
          <wp:simplePos x="0" y="0"/>
          <wp:positionH relativeFrom="margin">
            <wp:align>center</wp:align>
          </wp:positionH>
          <wp:positionV relativeFrom="paragraph">
            <wp:posOffset>199390</wp:posOffset>
          </wp:positionV>
          <wp:extent cx="5760720" cy="518160"/>
          <wp:effectExtent l="0" t="0" r="0" b="0"/>
          <wp:wrapNone/>
          <wp:docPr id="5116302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8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438"/>
    <w:multiLevelType w:val="hybridMultilevel"/>
    <w:tmpl w:val="CE063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61B73"/>
    <w:multiLevelType w:val="hybridMultilevel"/>
    <w:tmpl w:val="583A2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B14E2"/>
    <w:multiLevelType w:val="hybridMultilevel"/>
    <w:tmpl w:val="CEFE6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DB76E2"/>
    <w:multiLevelType w:val="hybridMultilevel"/>
    <w:tmpl w:val="30BC05DC"/>
    <w:lvl w:ilvl="0" w:tplc="ED3E0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EB2F72"/>
    <w:multiLevelType w:val="hybridMultilevel"/>
    <w:tmpl w:val="AB3ED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231526"/>
    <w:multiLevelType w:val="hybridMultilevel"/>
    <w:tmpl w:val="2BD63FD8"/>
    <w:lvl w:ilvl="0" w:tplc="0415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4A5A7B"/>
    <w:multiLevelType w:val="hybridMultilevel"/>
    <w:tmpl w:val="CC684A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9458BA"/>
    <w:multiLevelType w:val="hybridMultilevel"/>
    <w:tmpl w:val="42DA18B6"/>
    <w:lvl w:ilvl="0" w:tplc="FA7E74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1E5206"/>
    <w:multiLevelType w:val="hybridMultilevel"/>
    <w:tmpl w:val="09AE9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E116B4"/>
    <w:multiLevelType w:val="hybridMultilevel"/>
    <w:tmpl w:val="5F4A095E"/>
    <w:lvl w:ilvl="0" w:tplc="04150003">
      <w:start w:val="1"/>
      <w:numFmt w:val="bullet"/>
      <w:lvlText w:val="o"/>
      <w:lvlJc w:val="left"/>
      <w:pPr>
        <w:ind w:left="725" w:hanging="360"/>
      </w:pPr>
      <w:rPr>
        <w:rFonts w:ascii="Courier New" w:hAnsi="Courier New" w:cs="Courier New"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10" w15:restartNumberingAfterBreak="0">
    <w:nsid w:val="214C16D4"/>
    <w:multiLevelType w:val="hybridMultilevel"/>
    <w:tmpl w:val="D04C756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C7345"/>
    <w:multiLevelType w:val="hybridMultilevel"/>
    <w:tmpl w:val="E294DC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A6468D9"/>
    <w:multiLevelType w:val="hybridMultilevel"/>
    <w:tmpl w:val="1820D9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DE4529"/>
    <w:multiLevelType w:val="hybridMultilevel"/>
    <w:tmpl w:val="D2AA7A2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46976"/>
    <w:multiLevelType w:val="hybridMultilevel"/>
    <w:tmpl w:val="BEE62F40"/>
    <w:lvl w:ilvl="0" w:tplc="C43017F2">
      <w:start w:val="1"/>
      <w:numFmt w:val="decimal"/>
      <w:lvlText w:val="%1."/>
      <w:lvlJc w:val="left"/>
      <w:pPr>
        <w:ind w:left="720" w:hanging="360"/>
      </w:pPr>
      <w:rPr>
        <w:rFonts w:hint="default"/>
      </w:rPr>
    </w:lvl>
    <w:lvl w:ilvl="1" w:tplc="04150001">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925786"/>
    <w:multiLevelType w:val="hybridMultilevel"/>
    <w:tmpl w:val="14B4A5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37B90207"/>
    <w:multiLevelType w:val="hybridMultilevel"/>
    <w:tmpl w:val="FD568BF0"/>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tentative="1">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17" w15:restartNumberingAfterBreak="0">
    <w:nsid w:val="3A546288"/>
    <w:multiLevelType w:val="hybridMultilevel"/>
    <w:tmpl w:val="8C1801A6"/>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707E"/>
    <w:multiLevelType w:val="hybridMultilevel"/>
    <w:tmpl w:val="C2A6D2F0"/>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4963"/>
    <w:multiLevelType w:val="hybridMultilevel"/>
    <w:tmpl w:val="1B224D5A"/>
    <w:lvl w:ilvl="0" w:tplc="ED3E0F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896739"/>
    <w:multiLevelType w:val="hybridMultilevel"/>
    <w:tmpl w:val="954E7B5A"/>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73AAB"/>
    <w:multiLevelType w:val="hybridMultilevel"/>
    <w:tmpl w:val="00529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F97083"/>
    <w:multiLevelType w:val="hybridMultilevel"/>
    <w:tmpl w:val="6562D562"/>
    <w:lvl w:ilvl="0" w:tplc="04150003">
      <w:start w:val="1"/>
      <w:numFmt w:val="bullet"/>
      <w:lvlText w:val="o"/>
      <w:lvlJc w:val="left"/>
      <w:pPr>
        <w:ind w:left="734" w:hanging="360"/>
      </w:pPr>
      <w:rPr>
        <w:rFonts w:ascii="Courier New" w:hAnsi="Courier New" w:cs="Courier New" w:hint="default"/>
      </w:rPr>
    </w:lvl>
    <w:lvl w:ilvl="1" w:tplc="04150003">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23" w15:restartNumberingAfterBreak="0">
    <w:nsid w:val="4B5A03B4"/>
    <w:multiLevelType w:val="hybridMultilevel"/>
    <w:tmpl w:val="5B10CAA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A53E51"/>
    <w:multiLevelType w:val="hybridMultilevel"/>
    <w:tmpl w:val="C52CB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B232E8"/>
    <w:multiLevelType w:val="hybridMultilevel"/>
    <w:tmpl w:val="46B2B064"/>
    <w:lvl w:ilvl="0" w:tplc="F55A3F2A">
      <w:start w:val="1"/>
      <w:numFmt w:val="bullet"/>
      <w:lvlText w:val="-"/>
      <w:lvlJc w:val="left"/>
      <w:pPr>
        <w:tabs>
          <w:tab w:val="num" w:pos="720"/>
        </w:tabs>
        <w:ind w:left="720" w:hanging="360"/>
      </w:pPr>
      <w:rPr>
        <w:rFonts w:ascii="Times New Roman" w:eastAsia="Times New Roman" w:hAnsi="Times New Roman" w:cs="Times New Roman" w:hint="default"/>
      </w:rPr>
    </w:lvl>
    <w:lvl w:ilvl="1" w:tplc="C1FA14DA">
      <w:start w:val="1"/>
      <w:numFmt w:val="decimal"/>
      <w:lvlText w:val="%2."/>
      <w:lvlJc w:val="left"/>
      <w:pPr>
        <w:tabs>
          <w:tab w:val="num" w:pos="1440"/>
        </w:tabs>
        <w:ind w:left="1440" w:hanging="360"/>
      </w:pPr>
    </w:lvl>
    <w:lvl w:ilvl="2" w:tplc="3E42D256">
      <w:start w:val="1"/>
      <w:numFmt w:val="decimal"/>
      <w:lvlText w:val="%3."/>
      <w:lvlJc w:val="left"/>
      <w:pPr>
        <w:tabs>
          <w:tab w:val="num" w:pos="2160"/>
        </w:tabs>
        <w:ind w:left="2160" w:hanging="360"/>
      </w:pPr>
    </w:lvl>
    <w:lvl w:ilvl="3" w:tplc="E400918E">
      <w:start w:val="1"/>
      <w:numFmt w:val="decimal"/>
      <w:lvlText w:val="%4."/>
      <w:lvlJc w:val="left"/>
      <w:pPr>
        <w:tabs>
          <w:tab w:val="num" w:pos="2880"/>
        </w:tabs>
        <w:ind w:left="2880" w:hanging="360"/>
      </w:pPr>
    </w:lvl>
    <w:lvl w:ilvl="4" w:tplc="942849E0">
      <w:start w:val="1"/>
      <w:numFmt w:val="decimal"/>
      <w:lvlText w:val="%5."/>
      <w:lvlJc w:val="left"/>
      <w:pPr>
        <w:tabs>
          <w:tab w:val="num" w:pos="3600"/>
        </w:tabs>
        <w:ind w:left="3600" w:hanging="360"/>
      </w:pPr>
    </w:lvl>
    <w:lvl w:ilvl="5" w:tplc="8D905B82">
      <w:start w:val="1"/>
      <w:numFmt w:val="decimal"/>
      <w:lvlText w:val="%6."/>
      <w:lvlJc w:val="left"/>
      <w:pPr>
        <w:tabs>
          <w:tab w:val="num" w:pos="4320"/>
        </w:tabs>
        <w:ind w:left="4320" w:hanging="360"/>
      </w:pPr>
    </w:lvl>
    <w:lvl w:ilvl="6" w:tplc="15CCA220">
      <w:start w:val="1"/>
      <w:numFmt w:val="decimal"/>
      <w:lvlText w:val="%7."/>
      <w:lvlJc w:val="left"/>
      <w:pPr>
        <w:tabs>
          <w:tab w:val="num" w:pos="5040"/>
        </w:tabs>
        <w:ind w:left="5040" w:hanging="360"/>
      </w:pPr>
    </w:lvl>
    <w:lvl w:ilvl="7" w:tplc="4A7CC990">
      <w:start w:val="1"/>
      <w:numFmt w:val="decimal"/>
      <w:lvlText w:val="%8."/>
      <w:lvlJc w:val="left"/>
      <w:pPr>
        <w:tabs>
          <w:tab w:val="num" w:pos="5760"/>
        </w:tabs>
        <w:ind w:left="5760" w:hanging="360"/>
      </w:pPr>
    </w:lvl>
    <w:lvl w:ilvl="8" w:tplc="0BDEAE24">
      <w:start w:val="1"/>
      <w:numFmt w:val="decimal"/>
      <w:lvlText w:val="%9."/>
      <w:lvlJc w:val="left"/>
      <w:pPr>
        <w:tabs>
          <w:tab w:val="num" w:pos="6480"/>
        </w:tabs>
        <w:ind w:left="6480" w:hanging="360"/>
      </w:pPr>
    </w:lvl>
  </w:abstractNum>
  <w:abstractNum w:abstractNumId="26" w15:restartNumberingAfterBreak="0">
    <w:nsid w:val="56C924C1"/>
    <w:multiLevelType w:val="hybridMultilevel"/>
    <w:tmpl w:val="975872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113E04"/>
    <w:multiLevelType w:val="hybridMultilevel"/>
    <w:tmpl w:val="D3ACF5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58F20C99"/>
    <w:multiLevelType w:val="hybridMultilevel"/>
    <w:tmpl w:val="5E16D1B4"/>
    <w:lvl w:ilvl="0" w:tplc="04150003">
      <w:start w:val="1"/>
      <w:numFmt w:val="bullet"/>
      <w:lvlText w:val="o"/>
      <w:lvlJc w:val="left"/>
      <w:pPr>
        <w:ind w:left="720" w:hanging="360"/>
      </w:pPr>
      <w:rPr>
        <w:rFonts w:ascii="Courier New" w:hAnsi="Courier New" w:cs="Courier New" w:hint="default"/>
      </w:rPr>
    </w:lvl>
    <w:lvl w:ilvl="1" w:tplc="9D1486CC">
      <w:numFmt w:val="bullet"/>
      <w:lvlText w:val="•"/>
      <w:lvlJc w:val="left"/>
      <w:pPr>
        <w:ind w:left="1770" w:hanging="690"/>
      </w:pPr>
      <w:rPr>
        <w:rFonts w:ascii="Arial Narrow" w:eastAsia="Times New Roman" w:hAnsi="Arial Narrow"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214075"/>
    <w:multiLevelType w:val="hybridMultilevel"/>
    <w:tmpl w:val="DF926094"/>
    <w:lvl w:ilvl="0" w:tplc="0415000F">
      <w:start w:val="1"/>
      <w:numFmt w:val="decimal"/>
      <w:lvlText w:val="%1."/>
      <w:lvlJc w:val="left"/>
      <w:pPr>
        <w:ind w:left="720" w:hanging="360"/>
      </w:pPr>
    </w:lvl>
    <w:lvl w:ilvl="1" w:tplc="04150001">
      <w:start w:val="1"/>
      <w:numFmt w:val="bullet"/>
      <w:lvlText w:val=""/>
      <w:lvlJc w:val="left"/>
      <w:pPr>
        <w:ind w:left="72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8663A9"/>
    <w:multiLevelType w:val="hybridMultilevel"/>
    <w:tmpl w:val="1CCAB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D640AF"/>
    <w:multiLevelType w:val="hybridMultilevel"/>
    <w:tmpl w:val="7D968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A42B65"/>
    <w:multiLevelType w:val="hybridMultilevel"/>
    <w:tmpl w:val="FE56F25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23554"/>
    <w:multiLevelType w:val="hybridMultilevel"/>
    <w:tmpl w:val="4F5612C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41891"/>
    <w:multiLevelType w:val="hybridMultilevel"/>
    <w:tmpl w:val="C144E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5D35DA"/>
    <w:multiLevelType w:val="hybridMultilevel"/>
    <w:tmpl w:val="30B26E2A"/>
    <w:lvl w:ilvl="0" w:tplc="0415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6" w15:restartNumberingAfterBreak="0">
    <w:nsid w:val="6867057C"/>
    <w:multiLevelType w:val="hybridMultilevel"/>
    <w:tmpl w:val="347E51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8EE4566"/>
    <w:multiLevelType w:val="hybridMultilevel"/>
    <w:tmpl w:val="2D2ECD4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A7C97"/>
    <w:multiLevelType w:val="hybridMultilevel"/>
    <w:tmpl w:val="FCC82C8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7111C98"/>
    <w:multiLevelType w:val="singleLevel"/>
    <w:tmpl w:val="B10492C0"/>
    <w:lvl w:ilvl="0">
      <w:start w:val="1"/>
      <w:numFmt w:val="lowerLetter"/>
      <w:lvlText w:val="%1)"/>
      <w:lvlJc w:val="left"/>
      <w:pPr>
        <w:tabs>
          <w:tab w:val="num" w:pos="397"/>
        </w:tabs>
        <w:ind w:left="397" w:hanging="397"/>
      </w:pPr>
      <w:rPr>
        <w:rFonts w:ascii="Times New Roman" w:hAnsi="Times New Roman" w:hint="default"/>
        <w:b w:val="0"/>
        <w:i w:val="0"/>
        <w:sz w:val="20"/>
      </w:rPr>
    </w:lvl>
  </w:abstractNum>
  <w:abstractNum w:abstractNumId="40" w15:restartNumberingAfterBreak="0">
    <w:nsid w:val="77803F67"/>
    <w:multiLevelType w:val="hybridMultilevel"/>
    <w:tmpl w:val="44861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84B68"/>
    <w:multiLevelType w:val="hybridMultilevel"/>
    <w:tmpl w:val="2F5E9614"/>
    <w:lvl w:ilvl="0" w:tplc="04150001">
      <w:start w:val="1"/>
      <w:numFmt w:val="bullet"/>
      <w:lvlText w:val=""/>
      <w:lvlJc w:val="left"/>
      <w:pPr>
        <w:ind w:left="739" w:hanging="360"/>
      </w:pPr>
      <w:rPr>
        <w:rFonts w:ascii="Symbol" w:hAnsi="Symbol" w:hint="default"/>
      </w:rPr>
    </w:lvl>
    <w:lvl w:ilvl="1" w:tplc="04150003" w:tentative="1">
      <w:start w:val="1"/>
      <w:numFmt w:val="bullet"/>
      <w:lvlText w:val="o"/>
      <w:lvlJc w:val="left"/>
      <w:pPr>
        <w:ind w:left="1459" w:hanging="360"/>
      </w:pPr>
      <w:rPr>
        <w:rFonts w:ascii="Courier New" w:hAnsi="Courier New" w:cs="Courier New" w:hint="default"/>
      </w:rPr>
    </w:lvl>
    <w:lvl w:ilvl="2" w:tplc="04150005" w:tentative="1">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42" w15:restartNumberingAfterBreak="0">
    <w:nsid w:val="7FE5466C"/>
    <w:multiLevelType w:val="hybridMultilevel"/>
    <w:tmpl w:val="C1F8F01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176620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897133">
    <w:abstractNumId w:val="7"/>
  </w:num>
  <w:num w:numId="3" w16cid:durableId="440762270">
    <w:abstractNumId w:val="39"/>
  </w:num>
  <w:num w:numId="4" w16cid:durableId="1499149360">
    <w:abstractNumId w:val="30"/>
  </w:num>
  <w:num w:numId="5" w16cid:durableId="291599398">
    <w:abstractNumId w:val="11"/>
  </w:num>
  <w:num w:numId="6" w16cid:durableId="978924749">
    <w:abstractNumId w:val="4"/>
  </w:num>
  <w:num w:numId="7" w16cid:durableId="1335456663">
    <w:abstractNumId w:val="18"/>
  </w:num>
  <w:num w:numId="8" w16cid:durableId="1565726107">
    <w:abstractNumId w:val="23"/>
  </w:num>
  <w:num w:numId="9" w16cid:durableId="1472285642">
    <w:abstractNumId w:val="0"/>
  </w:num>
  <w:num w:numId="10" w16cid:durableId="250088482">
    <w:abstractNumId w:val="36"/>
  </w:num>
  <w:num w:numId="11" w16cid:durableId="105121892">
    <w:abstractNumId w:val="37"/>
  </w:num>
  <w:num w:numId="12" w16cid:durableId="79763633">
    <w:abstractNumId w:val="32"/>
  </w:num>
  <w:num w:numId="13" w16cid:durableId="1708480902">
    <w:abstractNumId w:val="35"/>
  </w:num>
  <w:num w:numId="14" w16cid:durableId="2009559689">
    <w:abstractNumId w:val="13"/>
  </w:num>
  <w:num w:numId="15" w16cid:durableId="86849357">
    <w:abstractNumId w:val="5"/>
  </w:num>
  <w:num w:numId="16" w16cid:durableId="1464806668">
    <w:abstractNumId w:val="33"/>
  </w:num>
  <w:num w:numId="17" w16cid:durableId="1598445908">
    <w:abstractNumId w:val="17"/>
  </w:num>
  <w:num w:numId="18" w16cid:durableId="1199973260">
    <w:abstractNumId w:val="10"/>
  </w:num>
  <w:num w:numId="19" w16cid:durableId="362707465">
    <w:abstractNumId w:val="6"/>
  </w:num>
  <w:num w:numId="20" w16cid:durableId="902637173">
    <w:abstractNumId w:val="28"/>
  </w:num>
  <w:num w:numId="21" w16cid:durableId="1434471767">
    <w:abstractNumId w:val="12"/>
  </w:num>
  <w:num w:numId="22" w16cid:durableId="736980256">
    <w:abstractNumId w:val="42"/>
  </w:num>
  <w:num w:numId="23" w16cid:durableId="1528713457">
    <w:abstractNumId w:val="22"/>
  </w:num>
  <w:num w:numId="24" w16cid:durableId="522059898">
    <w:abstractNumId w:val="20"/>
  </w:num>
  <w:num w:numId="25" w16cid:durableId="965427543">
    <w:abstractNumId w:val="9"/>
  </w:num>
  <w:num w:numId="26" w16cid:durableId="1895850796">
    <w:abstractNumId w:val="35"/>
  </w:num>
  <w:num w:numId="27" w16cid:durableId="737829794">
    <w:abstractNumId w:val="23"/>
  </w:num>
  <w:num w:numId="28" w16cid:durableId="6190685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0727050">
    <w:abstractNumId w:val="31"/>
  </w:num>
  <w:num w:numId="30" w16cid:durableId="391512639">
    <w:abstractNumId w:val="29"/>
  </w:num>
  <w:num w:numId="31" w16cid:durableId="646402679">
    <w:abstractNumId w:val="26"/>
  </w:num>
  <w:num w:numId="32" w16cid:durableId="135802877">
    <w:abstractNumId w:val="15"/>
  </w:num>
  <w:num w:numId="33" w16cid:durableId="1671710602">
    <w:abstractNumId w:val="1"/>
  </w:num>
  <w:num w:numId="34" w16cid:durableId="1787773594">
    <w:abstractNumId w:val="27"/>
  </w:num>
  <w:num w:numId="35" w16cid:durableId="1585648093">
    <w:abstractNumId w:val="38"/>
  </w:num>
  <w:num w:numId="36" w16cid:durableId="558398418">
    <w:abstractNumId w:val="2"/>
  </w:num>
  <w:num w:numId="37" w16cid:durableId="104082335">
    <w:abstractNumId w:val="14"/>
  </w:num>
  <w:num w:numId="38" w16cid:durableId="37556866">
    <w:abstractNumId w:val="21"/>
  </w:num>
  <w:num w:numId="39" w16cid:durableId="123087818">
    <w:abstractNumId w:val="8"/>
  </w:num>
  <w:num w:numId="40" w16cid:durableId="380177485">
    <w:abstractNumId w:val="3"/>
  </w:num>
  <w:num w:numId="41" w16cid:durableId="1486511915">
    <w:abstractNumId w:val="19"/>
  </w:num>
  <w:num w:numId="42" w16cid:durableId="1541237828">
    <w:abstractNumId w:val="24"/>
  </w:num>
  <w:num w:numId="43" w16cid:durableId="69230227">
    <w:abstractNumId w:val="34"/>
  </w:num>
  <w:num w:numId="44" w16cid:durableId="1826386974">
    <w:abstractNumId w:val="40"/>
  </w:num>
  <w:num w:numId="45" w16cid:durableId="1956204775">
    <w:abstractNumId w:val="41"/>
  </w:num>
  <w:num w:numId="46" w16cid:durableId="2936849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39"/>
    <w:rsid w:val="00000966"/>
    <w:rsid w:val="000252E5"/>
    <w:rsid w:val="00041BCB"/>
    <w:rsid w:val="00043E6D"/>
    <w:rsid w:val="000524B8"/>
    <w:rsid w:val="00057F4A"/>
    <w:rsid w:val="0006341C"/>
    <w:rsid w:val="00067C0D"/>
    <w:rsid w:val="000777C6"/>
    <w:rsid w:val="0008030E"/>
    <w:rsid w:val="000815A7"/>
    <w:rsid w:val="000822EB"/>
    <w:rsid w:val="000962ED"/>
    <w:rsid w:val="000A2C1E"/>
    <w:rsid w:val="000B2E49"/>
    <w:rsid w:val="000B6AF3"/>
    <w:rsid w:val="000B6D42"/>
    <w:rsid w:val="000B7097"/>
    <w:rsid w:val="000B71AB"/>
    <w:rsid w:val="000C2842"/>
    <w:rsid w:val="000C64E3"/>
    <w:rsid w:val="000F1443"/>
    <w:rsid w:val="000F4BCB"/>
    <w:rsid w:val="00100B48"/>
    <w:rsid w:val="00121A7B"/>
    <w:rsid w:val="00122D35"/>
    <w:rsid w:val="00141480"/>
    <w:rsid w:val="00141991"/>
    <w:rsid w:val="00150715"/>
    <w:rsid w:val="00152014"/>
    <w:rsid w:val="0015658F"/>
    <w:rsid w:val="00161D1E"/>
    <w:rsid w:val="001717E0"/>
    <w:rsid w:val="00183CDA"/>
    <w:rsid w:val="00190F9A"/>
    <w:rsid w:val="00191771"/>
    <w:rsid w:val="00196E0D"/>
    <w:rsid w:val="001A1267"/>
    <w:rsid w:val="001B71AB"/>
    <w:rsid w:val="001C5E7F"/>
    <w:rsid w:val="001C77F8"/>
    <w:rsid w:val="001D3548"/>
    <w:rsid w:val="00201F73"/>
    <w:rsid w:val="0020243A"/>
    <w:rsid w:val="002119D2"/>
    <w:rsid w:val="002145DD"/>
    <w:rsid w:val="00215493"/>
    <w:rsid w:val="002207CE"/>
    <w:rsid w:val="00224F4F"/>
    <w:rsid w:val="00225C65"/>
    <w:rsid w:val="002322AD"/>
    <w:rsid w:val="00235607"/>
    <w:rsid w:val="002419A6"/>
    <w:rsid w:val="0026675D"/>
    <w:rsid w:val="00272310"/>
    <w:rsid w:val="0027741A"/>
    <w:rsid w:val="00277704"/>
    <w:rsid w:val="00286E11"/>
    <w:rsid w:val="002872DA"/>
    <w:rsid w:val="002A0F6A"/>
    <w:rsid w:val="002A57E0"/>
    <w:rsid w:val="002B5886"/>
    <w:rsid w:val="002B5BD1"/>
    <w:rsid w:val="002B6932"/>
    <w:rsid w:val="002B74F5"/>
    <w:rsid w:val="002B7E80"/>
    <w:rsid w:val="002C2C11"/>
    <w:rsid w:val="002C3662"/>
    <w:rsid w:val="002C4FB0"/>
    <w:rsid w:val="002C7EC1"/>
    <w:rsid w:val="002D05E2"/>
    <w:rsid w:val="002D61CC"/>
    <w:rsid w:val="002F1E06"/>
    <w:rsid w:val="00300CFD"/>
    <w:rsid w:val="0030460D"/>
    <w:rsid w:val="003118CB"/>
    <w:rsid w:val="00314D32"/>
    <w:rsid w:val="00317B4E"/>
    <w:rsid w:val="00317D05"/>
    <w:rsid w:val="003208CB"/>
    <w:rsid w:val="00321D6B"/>
    <w:rsid w:val="0032271A"/>
    <w:rsid w:val="003227E1"/>
    <w:rsid w:val="003366C2"/>
    <w:rsid w:val="00342AEB"/>
    <w:rsid w:val="003431B9"/>
    <w:rsid w:val="00352B6E"/>
    <w:rsid w:val="00353BD3"/>
    <w:rsid w:val="00353DCE"/>
    <w:rsid w:val="003632B1"/>
    <w:rsid w:val="0037210E"/>
    <w:rsid w:val="00372C5D"/>
    <w:rsid w:val="0037348C"/>
    <w:rsid w:val="00373CA3"/>
    <w:rsid w:val="00374AA4"/>
    <w:rsid w:val="003754E1"/>
    <w:rsid w:val="003760D9"/>
    <w:rsid w:val="00380FF9"/>
    <w:rsid w:val="0039172D"/>
    <w:rsid w:val="00393175"/>
    <w:rsid w:val="003A512C"/>
    <w:rsid w:val="003B2FEE"/>
    <w:rsid w:val="003C1989"/>
    <w:rsid w:val="003C2879"/>
    <w:rsid w:val="003C47CA"/>
    <w:rsid w:val="003C6C31"/>
    <w:rsid w:val="003D4842"/>
    <w:rsid w:val="003D7018"/>
    <w:rsid w:val="004013B4"/>
    <w:rsid w:val="00401805"/>
    <w:rsid w:val="00403A0F"/>
    <w:rsid w:val="0042240D"/>
    <w:rsid w:val="0043242B"/>
    <w:rsid w:val="0044066A"/>
    <w:rsid w:val="0044323D"/>
    <w:rsid w:val="00450682"/>
    <w:rsid w:val="00453C47"/>
    <w:rsid w:val="0046109A"/>
    <w:rsid w:val="00484394"/>
    <w:rsid w:val="004A12E9"/>
    <w:rsid w:val="004A43E9"/>
    <w:rsid w:val="004A5E4A"/>
    <w:rsid w:val="004A7840"/>
    <w:rsid w:val="004B75B1"/>
    <w:rsid w:val="004C6EB2"/>
    <w:rsid w:val="004D495C"/>
    <w:rsid w:val="004E140C"/>
    <w:rsid w:val="004E50F2"/>
    <w:rsid w:val="004F2264"/>
    <w:rsid w:val="00501FCC"/>
    <w:rsid w:val="00503802"/>
    <w:rsid w:val="00507C44"/>
    <w:rsid w:val="00520BD2"/>
    <w:rsid w:val="00522CEB"/>
    <w:rsid w:val="005232E4"/>
    <w:rsid w:val="00530797"/>
    <w:rsid w:val="00532F76"/>
    <w:rsid w:val="00543799"/>
    <w:rsid w:val="00545EA0"/>
    <w:rsid w:val="00546301"/>
    <w:rsid w:val="00552168"/>
    <w:rsid w:val="005707BB"/>
    <w:rsid w:val="00572D83"/>
    <w:rsid w:val="00575783"/>
    <w:rsid w:val="00577B9E"/>
    <w:rsid w:val="00582CCA"/>
    <w:rsid w:val="00583FF4"/>
    <w:rsid w:val="005846A4"/>
    <w:rsid w:val="005939DC"/>
    <w:rsid w:val="005950E2"/>
    <w:rsid w:val="005A17A6"/>
    <w:rsid w:val="005B0FE7"/>
    <w:rsid w:val="005B1B27"/>
    <w:rsid w:val="005B435F"/>
    <w:rsid w:val="005B661F"/>
    <w:rsid w:val="005D0E8A"/>
    <w:rsid w:val="005E0E75"/>
    <w:rsid w:val="005E139E"/>
    <w:rsid w:val="005E24FF"/>
    <w:rsid w:val="00610344"/>
    <w:rsid w:val="00615491"/>
    <w:rsid w:val="00622D68"/>
    <w:rsid w:val="006325E4"/>
    <w:rsid w:val="0063378F"/>
    <w:rsid w:val="00637406"/>
    <w:rsid w:val="00640F3C"/>
    <w:rsid w:val="00643D1E"/>
    <w:rsid w:val="006524B7"/>
    <w:rsid w:val="0065445F"/>
    <w:rsid w:val="0065741C"/>
    <w:rsid w:val="006619CC"/>
    <w:rsid w:val="00686FF2"/>
    <w:rsid w:val="00693C12"/>
    <w:rsid w:val="006A44B5"/>
    <w:rsid w:val="006B14F9"/>
    <w:rsid w:val="006B1BE8"/>
    <w:rsid w:val="006B2A6E"/>
    <w:rsid w:val="006C3321"/>
    <w:rsid w:val="006C6E7F"/>
    <w:rsid w:val="006D2E2F"/>
    <w:rsid w:val="006D5CFB"/>
    <w:rsid w:val="006E1645"/>
    <w:rsid w:val="006E27DD"/>
    <w:rsid w:val="006F0D6C"/>
    <w:rsid w:val="006F1456"/>
    <w:rsid w:val="006F2642"/>
    <w:rsid w:val="007166ED"/>
    <w:rsid w:val="0071761E"/>
    <w:rsid w:val="00717A6A"/>
    <w:rsid w:val="0072182F"/>
    <w:rsid w:val="007257BE"/>
    <w:rsid w:val="00725AD0"/>
    <w:rsid w:val="0072753C"/>
    <w:rsid w:val="0073323A"/>
    <w:rsid w:val="00742496"/>
    <w:rsid w:val="007476C8"/>
    <w:rsid w:val="00750966"/>
    <w:rsid w:val="00752BAB"/>
    <w:rsid w:val="0075442D"/>
    <w:rsid w:val="007548FF"/>
    <w:rsid w:val="00756D98"/>
    <w:rsid w:val="0076729C"/>
    <w:rsid w:val="00767824"/>
    <w:rsid w:val="00783925"/>
    <w:rsid w:val="007906B4"/>
    <w:rsid w:val="0079116E"/>
    <w:rsid w:val="00794583"/>
    <w:rsid w:val="007C36D6"/>
    <w:rsid w:val="007D075F"/>
    <w:rsid w:val="007E147E"/>
    <w:rsid w:val="0080356A"/>
    <w:rsid w:val="0081071F"/>
    <w:rsid w:val="008113E2"/>
    <w:rsid w:val="00824120"/>
    <w:rsid w:val="00834DDF"/>
    <w:rsid w:val="00841003"/>
    <w:rsid w:val="00845A81"/>
    <w:rsid w:val="0084740C"/>
    <w:rsid w:val="00847B07"/>
    <w:rsid w:val="00853736"/>
    <w:rsid w:val="00863123"/>
    <w:rsid w:val="00866963"/>
    <w:rsid w:val="00870099"/>
    <w:rsid w:val="00874F82"/>
    <w:rsid w:val="0088019F"/>
    <w:rsid w:val="008A09A7"/>
    <w:rsid w:val="008B34C1"/>
    <w:rsid w:val="008B7375"/>
    <w:rsid w:val="008C7B9A"/>
    <w:rsid w:val="008D0B39"/>
    <w:rsid w:val="008D3E87"/>
    <w:rsid w:val="008D4EE2"/>
    <w:rsid w:val="008D67DD"/>
    <w:rsid w:val="008D6B98"/>
    <w:rsid w:val="008E394A"/>
    <w:rsid w:val="008E45B5"/>
    <w:rsid w:val="008E53B7"/>
    <w:rsid w:val="008F0208"/>
    <w:rsid w:val="008F60D1"/>
    <w:rsid w:val="00902DE4"/>
    <w:rsid w:val="00903310"/>
    <w:rsid w:val="0090432D"/>
    <w:rsid w:val="0091042C"/>
    <w:rsid w:val="009117AC"/>
    <w:rsid w:val="0093010E"/>
    <w:rsid w:val="00932A20"/>
    <w:rsid w:val="0093363E"/>
    <w:rsid w:val="00942026"/>
    <w:rsid w:val="00942495"/>
    <w:rsid w:val="00947F71"/>
    <w:rsid w:val="00950CE8"/>
    <w:rsid w:val="0095471B"/>
    <w:rsid w:val="0095740B"/>
    <w:rsid w:val="009630AA"/>
    <w:rsid w:val="009660B2"/>
    <w:rsid w:val="00967FF5"/>
    <w:rsid w:val="009718B5"/>
    <w:rsid w:val="00975300"/>
    <w:rsid w:val="00981CF2"/>
    <w:rsid w:val="00982014"/>
    <w:rsid w:val="00984021"/>
    <w:rsid w:val="009B2D6B"/>
    <w:rsid w:val="009B4F67"/>
    <w:rsid w:val="009D062D"/>
    <w:rsid w:val="009D1F3B"/>
    <w:rsid w:val="009F0D8C"/>
    <w:rsid w:val="009F2C2D"/>
    <w:rsid w:val="009F5D15"/>
    <w:rsid w:val="00A02658"/>
    <w:rsid w:val="00A11D5F"/>
    <w:rsid w:val="00A16890"/>
    <w:rsid w:val="00A1768B"/>
    <w:rsid w:val="00A318BF"/>
    <w:rsid w:val="00A47B47"/>
    <w:rsid w:val="00A550E9"/>
    <w:rsid w:val="00A5517F"/>
    <w:rsid w:val="00A602FF"/>
    <w:rsid w:val="00A610E8"/>
    <w:rsid w:val="00A613EE"/>
    <w:rsid w:val="00A70242"/>
    <w:rsid w:val="00A751D9"/>
    <w:rsid w:val="00A77D6E"/>
    <w:rsid w:val="00A822D4"/>
    <w:rsid w:val="00A8729D"/>
    <w:rsid w:val="00A9172D"/>
    <w:rsid w:val="00AB5C69"/>
    <w:rsid w:val="00AB7DFF"/>
    <w:rsid w:val="00AD0330"/>
    <w:rsid w:val="00AD4EF8"/>
    <w:rsid w:val="00AD58CD"/>
    <w:rsid w:val="00AE1210"/>
    <w:rsid w:val="00AE6541"/>
    <w:rsid w:val="00AF013B"/>
    <w:rsid w:val="00AF2D80"/>
    <w:rsid w:val="00AF4E35"/>
    <w:rsid w:val="00AF7CAD"/>
    <w:rsid w:val="00B01C81"/>
    <w:rsid w:val="00B02BC4"/>
    <w:rsid w:val="00B05F8E"/>
    <w:rsid w:val="00B110B1"/>
    <w:rsid w:val="00B12958"/>
    <w:rsid w:val="00B2402A"/>
    <w:rsid w:val="00B24B85"/>
    <w:rsid w:val="00B32B73"/>
    <w:rsid w:val="00B53A10"/>
    <w:rsid w:val="00B551F9"/>
    <w:rsid w:val="00B56F70"/>
    <w:rsid w:val="00B63888"/>
    <w:rsid w:val="00B6578C"/>
    <w:rsid w:val="00B66525"/>
    <w:rsid w:val="00B67E16"/>
    <w:rsid w:val="00B74821"/>
    <w:rsid w:val="00B75EEA"/>
    <w:rsid w:val="00B7610F"/>
    <w:rsid w:val="00B81F5A"/>
    <w:rsid w:val="00B83F98"/>
    <w:rsid w:val="00B97752"/>
    <w:rsid w:val="00BB0D27"/>
    <w:rsid w:val="00BB7737"/>
    <w:rsid w:val="00BB7E8B"/>
    <w:rsid w:val="00BC410B"/>
    <w:rsid w:val="00BD3188"/>
    <w:rsid w:val="00BD5F7F"/>
    <w:rsid w:val="00BE03B5"/>
    <w:rsid w:val="00BF3551"/>
    <w:rsid w:val="00BF72A8"/>
    <w:rsid w:val="00C00BEC"/>
    <w:rsid w:val="00C105D1"/>
    <w:rsid w:val="00C12974"/>
    <w:rsid w:val="00C13BA0"/>
    <w:rsid w:val="00C14ED2"/>
    <w:rsid w:val="00C179B2"/>
    <w:rsid w:val="00C20D63"/>
    <w:rsid w:val="00C23B06"/>
    <w:rsid w:val="00C26148"/>
    <w:rsid w:val="00C4437C"/>
    <w:rsid w:val="00C5073E"/>
    <w:rsid w:val="00C671FE"/>
    <w:rsid w:val="00C7462D"/>
    <w:rsid w:val="00C751EE"/>
    <w:rsid w:val="00C76565"/>
    <w:rsid w:val="00C8073D"/>
    <w:rsid w:val="00C84877"/>
    <w:rsid w:val="00C90F4D"/>
    <w:rsid w:val="00C93249"/>
    <w:rsid w:val="00C934E3"/>
    <w:rsid w:val="00C954D5"/>
    <w:rsid w:val="00CA38D5"/>
    <w:rsid w:val="00CA7ECB"/>
    <w:rsid w:val="00CB00AE"/>
    <w:rsid w:val="00CB0DD3"/>
    <w:rsid w:val="00CB6B00"/>
    <w:rsid w:val="00CB6BBF"/>
    <w:rsid w:val="00CC7349"/>
    <w:rsid w:val="00CD0B95"/>
    <w:rsid w:val="00CD665A"/>
    <w:rsid w:val="00CD6E47"/>
    <w:rsid w:val="00CE0C54"/>
    <w:rsid w:val="00CE523E"/>
    <w:rsid w:val="00CE7B26"/>
    <w:rsid w:val="00CF768D"/>
    <w:rsid w:val="00D02B48"/>
    <w:rsid w:val="00D03E17"/>
    <w:rsid w:val="00D04B49"/>
    <w:rsid w:val="00D10B2D"/>
    <w:rsid w:val="00D24860"/>
    <w:rsid w:val="00D25F2F"/>
    <w:rsid w:val="00D30E30"/>
    <w:rsid w:val="00D33644"/>
    <w:rsid w:val="00D338C9"/>
    <w:rsid w:val="00D33D62"/>
    <w:rsid w:val="00D33E73"/>
    <w:rsid w:val="00D3728E"/>
    <w:rsid w:val="00D41269"/>
    <w:rsid w:val="00D4252A"/>
    <w:rsid w:val="00D5494A"/>
    <w:rsid w:val="00D62204"/>
    <w:rsid w:val="00D63555"/>
    <w:rsid w:val="00D7292D"/>
    <w:rsid w:val="00D737F0"/>
    <w:rsid w:val="00D773AB"/>
    <w:rsid w:val="00DA2E3D"/>
    <w:rsid w:val="00DA4384"/>
    <w:rsid w:val="00DB2D5D"/>
    <w:rsid w:val="00DB2DDD"/>
    <w:rsid w:val="00DB60D4"/>
    <w:rsid w:val="00DC3D23"/>
    <w:rsid w:val="00DC3F49"/>
    <w:rsid w:val="00DD0571"/>
    <w:rsid w:val="00DD1D1F"/>
    <w:rsid w:val="00DD2B47"/>
    <w:rsid w:val="00DD71F6"/>
    <w:rsid w:val="00DE0690"/>
    <w:rsid w:val="00DE278B"/>
    <w:rsid w:val="00DE344A"/>
    <w:rsid w:val="00DF019C"/>
    <w:rsid w:val="00DF6D28"/>
    <w:rsid w:val="00E0139E"/>
    <w:rsid w:val="00E02086"/>
    <w:rsid w:val="00E243F7"/>
    <w:rsid w:val="00E42625"/>
    <w:rsid w:val="00E43EB3"/>
    <w:rsid w:val="00E46776"/>
    <w:rsid w:val="00E47071"/>
    <w:rsid w:val="00E47D8F"/>
    <w:rsid w:val="00E500E0"/>
    <w:rsid w:val="00E50383"/>
    <w:rsid w:val="00E7138C"/>
    <w:rsid w:val="00E73779"/>
    <w:rsid w:val="00E746B0"/>
    <w:rsid w:val="00E76F87"/>
    <w:rsid w:val="00E844BA"/>
    <w:rsid w:val="00E904E9"/>
    <w:rsid w:val="00E90FC4"/>
    <w:rsid w:val="00E91B37"/>
    <w:rsid w:val="00E91EB3"/>
    <w:rsid w:val="00E93039"/>
    <w:rsid w:val="00E95545"/>
    <w:rsid w:val="00E9655E"/>
    <w:rsid w:val="00E96933"/>
    <w:rsid w:val="00EA01BA"/>
    <w:rsid w:val="00EA75B0"/>
    <w:rsid w:val="00EB0040"/>
    <w:rsid w:val="00EB1934"/>
    <w:rsid w:val="00ED2A05"/>
    <w:rsid w:val="00ED30D8"/>
    <w:rsid w:val="00EE1822"/>
    <w:rsid w:val="00EE1E87"/>
    <w:rsid w:val="00EF44E2"/>
    <w:rsid w:val="00F07809"/>
    <w:rsid w:val="00F107CB"/>
    <w:rsid w:val="00F10F50"/>
    <w:rsid w:val="00F1229B"/>
    <w:rsid w:val="00F171BC"/>
    <w:rsid w:val="00F24044"/>
    <w:rsid w:val="00F259A9"/>
    <w:rsid w:val="00F33F42"/>
    <w:rsid w:val="00F356EB"/>
    <w:rsid w:val="00F36165"/>
    <w:rsid w:val="00F36DF3"/>
    <w:rsid w:val="00F41118"/>
    <w:rsid w:val="00F5292F"/>
    <w:rsid w:val="00F540CC"/>
    <w:rsid w:val="00F56C3C"/>
    <w:rsid w:val="00F62096"/>
    <w:rsid w:val="00F66145"/>
    <w:rsid w:val="00F92D3A"/>
    <w:rsid w:val="00F9740F"/>
    <w:rsid w:val="00FA51D3"/>
    <w:rsid w:val="00FA6F67"/>
    <w:rsid w:val="00FB4392"/>
    <w:rsid w:val="00FB659B"/>
    <w:rsid w:val="00FB673E"/>
    <w:rsid w:val="00FB74B7"/>
    <w:rsid w:val="00FE3B85"/>
    <w:rsid w:val="00FF5AF5"/>
    <w:rsid w:val="28292F8A"/>
    <w:rsid w:val="2F47CDF3"/>
    <w:rsid w:val="77DE3FC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B05F2"/>
  <w15:chartTrackingRefBased/>
  <w15:docId w15:val="{3DCF40DD-B74B-4B92-9C90-BBF6C36D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B2D6B"/>
    <w:rPr>
      <w:sz w:val="24"/>
      <w:szCs w:val="24"/>
      <w:lang w:eastAsia="pl-PL"/>
    </w:rPr>
  </w:style>
  <w:style w:type="paragraph" w:styleId="Nagwek1">
    <w:name w:val="heading 1"/>
    <w:basedOn w:val="Normalny"/>
    <w:next w:val="Normalny"/>
    <w:qFormat/>
    <w:rsid w:val="009B2D6B"/>
    <w:pPr>
      <w:keepNext/>
      <w:tabs>
        <w:tab w:val="left" w:pos="48"/>
        <w:tab w:val="left" w:pos="931"/>
        <w:tab w:val="left" w:pos="6571"/>
        <w:tab w:val="left" w:pos="8577"/>
        <w:tab w:val="left" w:pos="14745"/>
      </w:tabs>
      <w:jc w:val="center"/>
      <w:outlineLvl w:val="0"/>
    </w:pPr>
    <w:rPr>
      <w:rFonts w:ascii="Arial" w:hAnsi="Arial" w:cs="Arial"/>
      <w:b/>
    </w:rPr>
  </w:style>
  <w:style w:type="paragraph" w:styleId="Nagwek2">
    <w:name w:val="heading 2"/>
    <w:basedOn w:val="Normalny"/>
    <w:next w:val="Normalny"/>
    <w:qFormat/>
    <w:rsid w:val="009B2D6B"/>
    <w:pPr>
      <w:keepNext/>
      <w:tabs>
        <w:tab w:val="left" w:pos="1872"/>
        <w:tab w:val="right" w:pos="8953"/>
      </w:tabs>
      <w:spacing w:line="240" w:lineRule="atLeast"/>
      <w:ind w:left="1872" w:hanging="1546"/>
      <w:jc w:val="right"/>
      <w:outlineLvl w:val="1"/>
    </w:pPr>
    <w:rPr>
      <w:rFonts w:ascii="Arial" w:hAnsi="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9B2D6B"/>
    <w:pPr>
      <w:tabs>
        <w:tab w:val="left" w:pos="214"/>
        <w:tab w:val="left" w:pos="6513"/>
        <w:tab w:val="left" w:pos="8543"/>
        <w:tab w:val="left" w:pos="14730"/>
      </w:tabs>
      <w:overflowPunct w:val="0"/>
      <w:autoSpaceDE w:val="0"/>
      <w:autoSpaceDN w:val="0"/>
      <w:adjustRightInd w:val="0"/>
      <w:spacing w:line="240" w:lineRule="atLeast"/>
      <w:ind w:left="214" w:hanging="214"/>
      <w:textAlignment w:val="baseline"/>
    </w:pPr>
    <w:rPr>
      <w:noProof/>
      <w:szCs w:val="20"/>
    </w:rPr>
  </w:style>
  <w:style w:type="paragraph" w:styleId="Stopka">
    <w:name w:val="footer"/>
    <w:basedOn w:val="Normalny"/>
    <w:link w:val="StopkaZnak"/>
    <w:uiPriority w:val="99"/>
    <w:rsid w:val="009B2D6B"/>
    <w:pPr>
      <w:tabs>
        <w:tab w:val="center" w:pos="4536"/>
        <w:tab w:val="right" w:pos="9072"/>
      </w:tabs>
    </w:pPr>
    <w:rPr>
      <w:rFonts w:ascii="Arial" w:hAnsi="Arial"/>
      <w:szCs w:val="20"/>
    </w:rPr>
  </w:style>
  <w:style w:type="paragraph" w:styleId="Nagwek">
    <w:name w:val="header"/>
    <w:basedOn w:val="Normalny"/>
    <w:rsid w:val="009B2D6B"/>
    <w:pPr>
      <w:tabs>
        <w:tab w:val="center" w:pos="4536"/>
        <w:tab w:val="right" w:pos="9072"/>
      </w:tabs>
      <w:overflowPunct w:val="0"/>
      <w:autoSpaceDE w:val="0"/>
      <w:autoSpaceDN w:val="0"/>
      <w:adjustRightInd w:val="0"/>
      <w:textAlignment w:val="baseline"/>
    </w:pPr>
    <w:rPr>
      <w:noProof/>
      <w:sz w:val="20"/>
      <w:szCs w:val="20"/>
    </w:rPr>
  </w:style>
  <w:style w:type="paragraph" w:styleId="Tekstpodstawowywcity2">
    <w:name w:val="Body Text Indent 2"/>
    <w:basedOn w:val="Normalny"/>
    <w:link w:val="Tekstpodstawowywcity2Znak"/>
    <w:rsid w:val="009B2D6B"/>
    <w:pPr>
      <w:tabs>
        <w:tab w:val="left" w:pos="356"/>
        <w:tab w:val="right" w:pos="1077"/>
      </w:tabs>
      <w:overflowPunct w:val="0"/>
      <w:autoSpaceDE w:val="0"/>
      <w:autoSpaceDN w:val="0"/>
      <w:adjustRightInd w:val="0"/>
      <w:spacing w:line="240" w:lineRule="atLeast"/>
      <w:ind w:left="356" w:hanging="142"/>
      <w:textAlignment w:val="baseline"/>
    </w:pPr>
    <w:rPr>
      <w:noProof/>
      <w:sz w:val="20"/>
      <w:szCs w:val="20"/>
    </w:rPr>
  </w:style>
  <w:style w:type="paragraph" w:styleId="Tekstpodstawowy2">
    <w:name w:val="Body Text 2"/>
    <w:basedOn w:val="Normalny"/>
    <w:rsid w:val="009B2D6B"/>
    <w:pPr>
      <w:tabs>
        <w:tab w:val="left" w:pos="48"/>
        <w:tab w:val="left" w:pos="931"/>
        <w:tab w:val="left" w:pos="6571"/>
        <w:tab w:val="left" w:pos="8577"/>
        <w:tab w:val="left" w:pos="14745"/>
      </w:tabs>
      <w:overflowPunct w:val="0"/>
      <w:autoSpaceDE w:val="0"/>
      <w:autoSpaceDN w:val="0"/>
      <w:adjustRightInd w:val="0"/>
      <w:spacing w:line="240" w:lineRule="atLeast"/>
      <w:textAlignment w:val="baseline"/>
    </w:pPr>
    <w:rPr>
      <w:b/>
      <w:noProof/>
      <w:sz w:val="20"/>
      <w:szCs w:val="20"/>
    </w:rPr>
  </w:style>
  <w:style w:type="character" w:styleId="Numerstrony">
    <w:name w:val="page number"/>
    <w:basedOn w:val="Domylnaczcionkaakapitu"/>
    <w:rsid w:val="009B2D6B"/>
  </w:style>
  <w:style w:type="paragraph" w:styleId="Tekstpodstawowywcity">
    <w:name w:val="Body Text Indent"/>
    <w:basedOn w:val="Normalny"/>
    <w:link w:val="TekstpodstawowywcityZnak"/>
    <w:rsid w:val="009B2D6B"/>
    <w:pPr>
      <w:tabs>
        <w:tab w:val="left" w:pos="48"/>
        <w:tab w:val="left" w:pos="921"/>
        <w:tab w:val="left" w:pos="6513"/>
        <w:tab w:val="left" w:pos="8543"/>
        <w:tab w:val="left" w:pos="14730"/>
      </w:tabs>
      <w:spacing w:line="240" w:lineRule="atLeast"/>
      <w:ind w:left="45"/>
      <w:jc w:val="both"/>
    </w:pPr>
    <w:rPr>
      <w:rFonts w:ascii="Arial" w:hAnsi="Arial"/>
    </w:rPr>
  </w:style>
  <w:style w:type="paragraph" w:styleId="Tekstpodstawowy">
    <w:name w:val="Body Text"/>
    <w:basedOn w:val="Normalny"/>
    <w:link w:val="TekstpodstawowyZnak"/>
    <w:rsid w:val="009B2D6B"/>
    <w:pPr>
      <w:spacing w:after="120"/>
    </w:pPr>
  </w:style>
  <w:style w:type="paragraph" w:customStyle="1" w:styleId="StandardowyStandardowy1">
    <w:name w:val="Standardowy.Standardowy1"/>
    <w:rsid w:val="009B2D6B"/>
    <w:rPr>
      <w:sz w:val="24"/>
      <w:lang w:eastAsia="pl-PL"/>
    </w:rPr>
  </w:style>
  <w:style w:type="paragraph" w:customStyle="1" w:styleId="ZnakZnakZnakZnakZnakZnakZnakZnak">
    <w:name w:val="Znak Znak Znak Znak Znak Znak Znak Znak"/>
    <w:basedOn w:val="Normalny"/>
    <w:rsid w:val="00F56C3C"/>
  </w:style>
  <w:style w:type="paragraph" w:styleId="Tekstdymka">
    <w:name w:val="Balloon Text"/>
    <w:basedOn w:val="Normalny"/>
    <w:semiHidden/>
    <w:rsid w:val="00CD665A"/>
    <w:rPr>
      <w:rFonts w:ascii="Tahoma" w:hAnsi="Tahoma" w:cs="Tahoma"/>
      <w:sz w:val="16"/>
      <w:szCs w:val="16"/>
    </w:rPr>
  </w:style>
  <w:style w:type="paragraph" w:styleId="Zwykytekst">
    <w:name w:val="Plain Text"/>
    <w:basedOn w:val="Normalny"/>
    <w:link w:val="ZwykytekstZnak"/>
    <w:uiPriority w:val="99"/>
    <w:unhideWhenUsed/>
    <w:rsid w:val="00C26148"/>
    <w:rPr>
      <w:rFonts w:ascii="Consolas" w:eastAsia="Calibri" w:hAnsi="Consolas"/>
      <w:sz w:val="21"/>
      <w:szCs w:val="21"/>
      <w:lang w:val="x-none" w:eastAsia="en-US"/>
    </w:rPr>
  </w:style>
  <w:style w:type="character" w:customStyle="1" w:styleId="ZwykytekstZnak">
    <w:name w:val="Zwykły tekst Znak"/>
    <w:link w:val="Zwykytekst"/>
    <w:uiPriority w:val="99"/>
    <w:rsid w:val="00C26148"/>
    <w:rPr>
      <w:rFonts w:ascii="Consolas" w:eastAsia="Calibri" w:hAnsi="Consolas"/>
      <w:sz w:val="21"/>
      <w:szCs w:val="21"/>
      <w:lang w:eastAsia="en-US"/>
    </w:rPr>
  </w:style>
  <w:style w:type="paragraph" w:styleId="Bezodstpw">
    <w:name w:val="No Spacing"/>
    <w:uiPriority w:val="1"/>
    <w:qFormat/>
    <w:rsid w:val="003C6C31"/>
    <w:rPr>
      <w:sz w:val="24"/>
      <w:szCs w:val="24"/>
      <w:lang w:eastAsia="pl-PL"/>
    </w:rPr>
  </w:style>
  <w:style w:type="character" w:styleId="Odwoaniedokomentarza">
    <w:name w:val="annotation reference"/>
    <w:uiPriority w:val="99"/>
    <w:semiHidden/>
    <w:unhideWhenUsed/>
    <w:rsid w:val="00CB6B00"/>
    <w:rPr>
      <w:sz w:val="16"/>
      <w:szCs w:val="16"/>
    </w:rPr>
  </w:style>
  <w:style w:type="paragraph" w:styleId="Tekstkomentarza">
    <w:name w:val="annotation text"/>
    <w:basedOn w:val="Normalny"/>
    <w:link w:val="TekstkomentarzaZnak"/>
    <w:uiPriority w:val="99"/>
    <w:semiHidden/>
    <w:unhideWhenUsed/>
    <w:rsid w:val="00CB6B00"/>
    <w:rPr>
      <w:sz w:val="20"/>
      <w:szCs w:val="20"/>
    </w:rPr>
  </w:style>
  <w:style w:type="character" w:customStyle="1" w:styleId="TekstkomentarzaZnak">
    <w:name w:val="Tekst komentarza Znak"/>
    <w:basedOn w:val="Domylnaczcionkaakapitu"/>
    <w:link w:val="Tekstkomentarza"/>
    <w:uiPriority w:val="99"/>
    <w:semiHidden/>
    <w:rsid w:val="00CB6B00"/>
  </w:style>
  <w:style w:type="paragraph" w:styleId="Tematkomentarza">
    <w:name w:val="annotation subject"/>
    <w:basedOn w:val="Tekstkomentarza"/>
    <w:next w:val="Tekstkomentarza"/>
    <w:link w:val="TematkomentarzaZnak"/>
    <w:uiPriority w:val="99"/>
    <w:semiHidden/>
    <w:unhideWhenUsed/>
    <w:rsid w:val="00FB4392"/>
    <w:rPr>
      <w:b/>
      <w:bCs/>
    </w:rPr>
  </w:style>
  <w:style w:type="character" w:customStyle="1" w:styleId="TematkomentarzaZnak">
    <w:name w:val="Temat komentarza Znak"/>
    <w:link w:val="Tematkomentarza"/>
    <w:uiPriority w:val="99"/>
    <w:semiHidden/>
    <w:rsid w:val="00FB4392"/>
    <w:rPr>
      <w:b/>
      <w:bCs/>
    </w:rPr>
  </w:style>
  <w:style w:type="character" w:customStyle="1" w:styleId="Tekstpodstawowywcity2Znak">
    <w:name w:val="Tekst podstawowy wcięty 2 Znak"/>
    <w:link w:val="Tekstpodstawowywcity2"/>
    <w:rsid w:val="00A751D9"/>
    <w:rPr>
      <w:noProof/>
    </w:rPr>
  </w:style>
  <w:style w:type="character" w:customStyle="1" w:styleId="TekstpodstawowywcityZnak">
    <w:name w:val="Tekst podstawowy wcięty Znak"/>
    <w:link w:val="Tekstpodstawowywcity"/>
    <w:rsid w:val="00A751D9"/>
    <w:rPr>
      <w:rFonts w:ascii="Arial" w:hAnsi="Arial"/>
      <w:sz w:val="24"/>
      <w:szCs w:val="24"/>
    </w:rPr>
  </w:style>
  <w:style w:type="character" w:customStyle="1" w:styleId="TekstpodstawowyZnak">
    <w:name w:val="Tekst podstawowy Znak"/>
    <w:link w:val="Tekstpodstawowy"/>
    <w:rsid w:val="00A751D9"/>
    <w:rPr>
      <w:sz w:val="24"/>
      <w:szCs w:val="24"/>
    </w:rPr>
  </w:style>
  <w:style w:type="paragraph" w:styleId="Poprawka">
    <w:name w:val="Revision"/>
    <w:hidden/>
    <w:uiPriority w:val="99"/>
    <w:semiHidden/>
    <w:rsid w:val="00834DDF"/>
    <w:rPr>
      <w:sz w:val="24"/>
      <w:szCs w:val="24"/>
      <w:lang w:eastAsia="pl-PL"/>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8F0208"/>
    <w:pPr>
      <w:ind w:left="720"/>
      <w:contextualSpacing/>
    </w:pPr>
  </w:style>
  <w:style w:type="paragraph" w:customStyle="1" w:styleId="TableParagraph">
    <w:name w:val="Table Paragraph"/>
    <w:basedOn w:val="Normalny"/>
    <w:uiPriority w:val="1"/>
    <w:qFormat/>
    <w:rsid w:val="008F0208"/>
    <w:pPr>
      <w:widowControl w:val="0"/>
    </w:pPr>
    <w:rPr>
      <w:rFonts w:asciiTheme="minorHAnsi" w:eastAsiaTheme="minorHAnsi" w:hAnsiTheme="minorHAnsi" w:cstheme="minorBidi"/>
      <w:sz w:val="22"/>
      <w:szCs w:val="22"/>
      <w:lang w:val="en-US" w:eastAsia="en-US"/>
    </w:rPr>
  </w:style>
  <w:style w:type="character" w:customStyle="1" w:styleId="StopkaZnak">
    <w:name w:val="Stopka Znak"/>
    <w:basedOn w:val="Domylnaczcionkaakapitu"/>
    <w:link w:val="Stopka"/>
    <w:uiPriority w:val="99"/>
    <w:rsid w:val="00EB0040"/>
    <w:rPr>
      <w:rFonts w:ascii="Arial" w:hAnsi="Arial"/>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0196">
      <w:bodyDiv w:val="1"/>
      <w:marLeft w:val="0"/>
      <w:marRight w:val="0"/>
      <w:marTop w:val="0"/>
      <w:marBottom w:val="0"/>
      <w:divBdr>
        <w:top w:val="none" w:sz="0" w:space="0" w:color="auto"/>
        <w:left w:val="none" w:sz="0" w:space="0" w:color="auto"/>
        <w:bottom w:val="none" w:sz="0" w:space="0" w:color="auto"/>
        <w:right w:val="none" w:sz="0" w:space="0" w:color="auto"/>
      </w:divBdr>
    </w:div>
    <w:div w:id="318728855">
      <w:bodyDiv w:val="1"/>
      <w:marLeft w:val="0"/>
      <w:marRight w:val="0"/>
      <w:marTop w:val="0"/>
      <w:marBottom w:val="0"/>
      <w:divBdr>
        <w:top w:val="none" w:sz="0" w:space="0" w:color="auto"/>
        <w:left w:val="none" w:sz="0" w:space="0" w:color="auto"/>
        <w:bottom w:val="none" w:sz="0" w:space="0" w:color="auto"/>
        <w:right w:val="none" w:sz="0" w:space="0" w:color="auto"/>
      </w:divBdr>
    </w:div>
    <w:div w:id="430667091">
      <w:bodyDiv w:val="1"/>
      <w:marLeft w:val="0"/>
      <w:marRight w:val="0"/>
      <w:marTop w:val="0"/>
      <w:marBottom w:val="0"/>
      <w:divBdr>
        <w:top w:val="none" w:sz="0" w:space="0" w:color="auto"/>
        <w:left w:val="none" w:sz="0" w:space="0" w:color="auto"/>
        <w:bottom w:val="none" w:sz="0" w:space="0" w:color="auto"/>
        <w:right w:val="none" w:sz="0" w:space="0" w:color="auto"/>
      </w:divBdr>
    </w:div>
    <w:div w:id="468867289">
      <w:bodyDiv w:val="1"/>
      <w:marLeft w:val="0"/>
      <w:marRight w:val="0"/>
      <w:marTop w:val="0"/>
      <w:marBottom w:val="0"/>
      <w:divBdr>
        <w:top w:val="none" w:sz="0" w:space="0" w:color="auto"/>
        <w:left w:val="none" w:sz="0" w:space="0" w:color="auto"/>
        <w:bottom w:val="none" w:sz="0" w:space="0" w:color="auto"/>
        <w:right w:val="none" w:sz="0" w:space="0" w:color="auto"/>
      </w:divBdr>
    </w:div>
    <w:div w:id="494613332">
      <w:bodyDiv w:val="1"/>
      <w:marLeft w:val="0"/>
      <w:marRight w:val="0"/>
      <w:marTop w:val="0"/>
      <w:marBottom w:val="0"/>
      <w:divBdr>
        <w:top w:val="none" w:sz="0" w:space="0" w:color="auto"/>
        <w:left w:val="none" w:sz="0" w:space="0" w:color="auto"/>
        <w:bottom w:val="none" w:sz="0" w:space="0" w:color="auto"/>
        <w:right w:val="none" w:sz="0" w:space="0" w:color="auto"/>
      </w:divBdr>
    </w:div>
    <w:div w:id="832377171">
      <w:bodyDiv w:val="1"/>
      <w:marLeft w:val="0"/>
      <w:marRight w:val="0"/>
      <w:marTop w:val="0"/>
      <w:marBottom w:val="0"/>
      <w:divBdr>
        <w:top w:val="none" w:sz="0" w:space="0" w:color="auto"/>
        <w:left w:val="none" w:sz="0" w:space="0" w:color="auto"/>
        <w:bottom w:val="none" w:sz="0" w:space="0" w:color="auto"/>
        <w:right w:val="none" w:sz="0" w:space="0" w:color="auto"/>
      </w:divBdr>
    </w:div>
    <w:div w:id="1228419937">
      <w:bodyDiv w:val="1"/>
      <w:marLeft w:val="0"/>
      <w:marRight w:val="0"/>
      <w:marTop w:val="0"/>
      <w:marBottom w:val="0"/>
      <w:divBdr>
        <w:top w:val="none" w:sz="0" w:space="0" w:color="auto"/>
        <w:left w:val="none" w:sz="0" w:space="0" w:color="auto"/>
        <w:bottom w:val="none" w:sz="0" w:space="0" w:color="auto"/>
        <w:right w:val="none" w:sz="0" w:space="0" w:color="auto"/>
      </w:divBdr>
    </w:div>
    <w:div w:id="1369989418">
      <w:bodyDiv w:val="1"/>
      <w:marLeft w:val="0"/>
      <w:marRight w:val="0"/>
      <w:marTop w:val="0"/>
      <w:marBottom w:val="0"/>
      <w:divBdr>
        <w:top w:val="none" w:sz="0" w:space="0" w:color="auto"/>
        <w:left w:val="none" w:sz="0" w:space="0" w:color="auto"/>
        <w:bottom w:val="none" w:sz="0" w:space="0" w:color="auto"/>
        <w:right w:val="none" w:sz="0" w:space="0" w:color="auto"/>
      </w:divBdr>
    </w:div>
    <w:div w:id="14690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2F09-8951-4839-8419-FDC526E3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3598</Words>
  <Characters>21590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KWPSP Lublin</dc:creator>
  <cp:keywords/>
  <cp:lastModifiedBy>Emilian Stańkowski</cp:lastModifiedBy>
  <cp:revision>10</cp:revision>
  <cp:lastPrinted>2017-05-11T18:38:00Z</cp:lastPrinted>
  <dcterms:created xsi:type="dcterms:W3CDTF">2023-03-20T18:53:00Z</dcterms:created>
  <dcterms:modified xsi:type="dcterms:W3CDTF">2024-02-01T10:29:00Z</dcterms:modified>
</cp:coreProperties>
</file>