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2D9E0" w14:textId="77777777" w:rsidR="007B5747" w:rsidRDefault="007B5747" w:rsidP="007B5747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do Zarządzenia Nr 165/25</w:t>
      </w:r>
    </w:p>
    <w:p w14:paraId="70AD22C4" w14:textId="77777777" w:rsidR="007B5747" w:rsidRDefault="007B5747" w:rsidP="007B5747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Burmistrza Miasta i Gminy Lutomiersk</w:t>
      </w:r>
    </w:p>
    <w:p w14:paraId="3D1BA27A" w14:textId="77777777" w:rsidR="007B5747" w:rsidRDefault="007B5747" w:rsidP="007B5747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z dnia 03 lipca 2025r.</w:t>
      </w:r>
    </w:p>
    <w:p w14:paraId="68350419" w14:textId="77777777" w:rsidR="007B5747" w:rsidRDefault="007B5747" w:rsidP="007B57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OGŁOSZENIE</w:t>
      </w:r>
    </w:p>
    <w:p w14:paraId="54EB34DB" w14:textId="77777777" w:rsidR="007B5747" w:rsidRDefault="007B5747" w:rsidP="007B5747">
      <w:pPr>
        <w:jc w:val="center"/>
        <w:rPr>
          <w:b/>
        </w:rPr>
      </w:pPr>
      <w:r>
        <w:rPr>
          <w:b/>
        </w:rPr>
        <w:t>o II pisemnym przetargu na sprzedaż zbędnych/zużytych składników rzeczowych majątku ruchomego Urzędu Miasta i Gminy Lutomiersk</w:t>
      </w:r>
    </w:p>
    <w:p w14:paraId="5E57A679" w14:textId="77777777" w:rsidR="007B5747" w:rsidRDefault="007B5747" w:rsidP="007B5747">
      <w:pPr>
        <w:jc w:val="center"/>
        <w:rPr>
          <w:b/>
        </w:rPr>
      </w:pPr>
    </w:p>
    <w:p w14:paraId="639A65E4" w14:textId="77777777" w:rsidR="007B5747" w:rsidRDefault="007B5747" w:rsidP="007B574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Nazwa i siedziba Sprzedającego.</w:t>
      </w:r>
    </w:p>
    <w:p w14:paraId="3543D849" w14:textId="77777777" w:rsidR="007B5747" w:rsidRDefault="007B5747" w:rsidP="007B5747">
      <w:pPr>
        <w:jc w:val="both"/>
      </w:pPr>
      <w:r>
        <w:t xml:space="preserve">Gmina Lutomiersk – Urząd Miasta i Gminy Lutomiersk, </w:t>
      </w:r>
    </w:p>
    <w:p w14:paraId="06CD370C" w14:textId="77777777" w:rsidR="007B5747" w:rsidRDefault="007B5747" w:rsidP="007B5747">
      <w:pPr>
        <w:jc w:val="both"/>
      </w:pPr>
      <w:r>
        <w:t>Pl. Jana Pawła II nr 11</w:t>
      </w:r>
    </w:p>
    <w:p w14:paraId="09C588A0" w14:textId="77777777" w:rsidR="007B5747" w:rsidRDefault="007B5747" w:rsidP="007B5747">
      <w:pPr>
        <w:jc w:val="both"/>
      </w:pPr>
      <w:r>
        <w:t xml:space="preserve">95-083 Lutomiersk, </w:t>
      </w:r>
    </w:p>
    <w:p w14:paraId="7A171D9D" w14:textId="77777777" w:rsidR="007B5747" w:rsidRDefault="007B5747" w:rsidP="007B5747">
      <w:pPr>
        <w:jc w:val="both"/>
      </w:pPr>
      <w:r>
        <w:t>NIP: 731-19-18-005</w:t>
      </w:r>
    </w:p>
    <w:p w14:paraId="63D818C7" w14:textId="77777777" w:rsidR="007B5747" w:rsidRDefault="007B5747" w:rsidP="007B574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Przedmiot sprzedaży.</w:t>
      </w:r>
    </w:p>
    <w:p w14:paraId="743B7729" w14:textId="77777777" w:rsidR="007B5747" w:rsidRDefault="007B5747" w:rsidP="007B5747">
      <w:pPr>
        <w:pStyle w:val="Akapitzlist"/>
        <w:jc w:val="both"/>
        <w:rPr>
          <w:b/>
        </w:rPr>
      </w:pPr>
    </w:p>
    <w:p w14:paraId="28575D2D" w14:textId="77777777" w:rsidR="007B5747" w:rsidRDefault="007B5747" w:rsidP="007B5747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>Rozsiewacz piaskarka mini</w:t>
      </w:r>
      <w:r>
        <w:t xml:space="preserve"> marka </w:t>
      </w:r>
      <w:proofErr w:type="spellStart"/>
      <w:r>
        <w:rPr>
          <w:b/>
          <w:bCs/>
        </w:rPr>
        <w:t>Dexwal</w:t>
      </w:r>
      <w:proofErr w:type="spellEnd"/>
      <w:r>
        <w:t>, typ MINI 300L, model 2/3/3.5/4, rok produkcji 2020, masa własna 55kg, szerokość robocza 6-14m, prędkość robocza 4-13 km/h;</w:t>
      </w:r>
    </w:p>
    <w:p w14:paraId="3A9E55CC" w14:textId="77777777" w:rsidR="007B5747" w:rsidRDefault="007B5747" w:rsidP="007B5747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>Rozsiewacz nawozów</w:t>
      </w:r>
      <w:r>
        <w:t xml:space="preserve"> marki </w:t>
      </w:r>
      <w:r>
        <w:rPr>
          <w:b/>
          <w:bCs/>
        </w:rPr>
        <w:t>MOTYL</w:t>
      </w:r>
      <w:r>
        <w:t xml:space="preserve">, typ N031M, </w:t>
      </w:r>
      <w:proofErr w:type="spellStart"/>
      <w:r>
        <w:t>prod</w:t>
      </w:r>
      <w:proofErr w:type="spellEnd"/>
      <w:r>
        <w:t xml:space="preserve">. POM Augustów, rok produkcji 2015, masa własna 105kg, dopuszczalna wielkość ładunku 200-600kg w zależności od ciągnika, szerokość rozsiewu 8m, prędkość robocza 25 km/h; </w:t>
      </w:r>
    </w:p>
    <w:p w14:paraId="674E53C4" w14:textId="77777777" w:rsidR="007B5747" w:rsidRDefault="007B5747" w:rsidP="007B5747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Kosa spalinowa NAC </w:t>
      </w:r>
      <w:r>
        <w:t xml:space="preserve">model BP52LM-T, moc 2kw, rok produkcji 2018; </w:t>
      </w:r>
    </w:p>
    <w:p w14:paraId="42F06C2E" w14:textId="77777777" w:rsidR="007B5747" w:rsidRDefault="007B5747" w:rsidP="007B5747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Kosiarka spalinowa </w:t>
      </w:r>
      <w:proofErr w:type="spellStart"/>
      <w:r>
        <w:rPr>
          <w:b/>
          <w:bCs/>
        </w:rPr>
        <w:t>Alpina</w:t>
      </w:r>
      <w:proofErr w:type="spellEnd"/>
      <w:r>
        <w:rPr>
          <w:b/>
          <w:bCs/>
        </w:rPr>
        <w:t xml:space="preserve"> z silnikiem B&amp;S, </w:t>
      </w:r>
      <w:r>
        <w:t xml:space="preserve">rok produkcji 2010. </w:t>
      </w:r>
    </w:p>
    <w:p w14:paraId="1C7302B8" w14:textId="77777777" w:rsidR="007B5747" w:rsidRDefault="007B5747" w:rsidP="007B5747">
      <w:pPr>
        <w:pStyle w:val="Akapitzlist"/>
        <w:spacing w:after="0"/>
        <w:jc w:val="both"/>
      </w:pPr>
    </w:p>
    <w:p w14:paraId="033C16CD" w14:textId="77777777" w:rsidR="007B5747" w:rsidRDefault="007B5747" w:rsidP="007B574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Tryb przetargu:</w:t>
      </w:r>
    </w:p>
    <w:p w14:paraId="334374AA" w14:textId="77777777" w:rsidR="007B5747" w:rsidRDefault="007B5747" w:rsidP="007B5747">
      <w:pPr>
        <w:jc w:val="both"/>
      </w:pPr>
      <w:r>
        <w:t>Pisemny przetarg.</w:t>
      </w:r>
    </w:p>
    <w:p w14:paraId="3DDF6E75" w14:textId="77777777" w:rsidR="007B5747" w:rsidRDefault="007B5747" w:rsidP="007B5747">
      <w:pPr>
        <w:jc w:val="both"/>
      </w:pPr>
      <w:r>
        <w:t>Oferta pod rygorem nieważności, powinna być sporządzona w formie pisemnej i musi zawierać następujące dane oferenta:</w:t>
      </w:r>
    </w:p>
    <w:p w14:paraId="3F9D6109" w14:textId="77777777" w:rsidR="007B5747" w:rsidRDefault="007B5747" w:rsidP="007B5747">
      <w:pPr>
        <w:pStyle w:val="Akapitzlist"/>
        <w:numPr>
          <w:ilvl w:val="0"/>
          <w:numId w:val="3"/>
        </w:numPr>
        <w:jc w:val="both"/>
      </w:pPr>
      <w:r>
        <w:t>imię i nazwisko lub nazwę firmy;</w:t>
      </w:r>
    </w:p>
    <w:p w14:paraId="13A06AA4" w14:textId="77777777" w:rsidR="007B5747" w:rsidRDefault="007B5747" w:rsidP="007B5747">
      <w:pPr>
        <w:pStyle w:val="Akapitzlist"/>
        <w:numPr>
          <w:ilvl w:val="0"/>
          <w:numId w:val="3"/>
        </w:numPr>
        <w:jc w:val="both"/>
      </w:pPr>
      <w:r>
        <w:t>numer telefonu;</w:t>
      </w:r>
    </w:p>
    <w:p w14:paraId="0C27DD4A" w14:textId="77777777" w:rsidR="007B5747" w:rsidRDefault="007B5747" w:rsidP="007B5747">
      <w:pPr>
        <w:pStyle w:val="Akapitzlist"/>
        <w:numPr>
          <w:ilvl w:val="0"/>
          <w:numId w:val="3"/>
        </w:numPr>
        <w:jc w:val="both"/>
      </w:pPr>
      <w:r>
        <w:t>datę sporządzenia oferty;</w:t>
      </w:r>
    </w:p>
    <w:p w14:paraId="70610CD6" w14:textId="77777777" w:rsidR="007B5747" w:rsidRDefault="007B5747" w:rsidP="007B5747">
      <w:pPr>
        <w:pStyle w:val="Akapitzlist"/>
        <w:numPr>
          <w:ilvl w:val="0"/>
          <w:numId w:val="3"/>
        </w:numPr>
        <w:jc w:val="both"/>
      </w:pPr>
      <w:r>
        <w:t>oferowaną cenę;</w:t>
      </w:r>
    </w:p>
    <w:p w14:paraId="56366D58" w14:textId="77777777" w:rsidR="007B5747" w:rsidRDefault="007B5747" w:rsidP="007B5747">
      <w:pPr>
        <w:pStyle w:val="Akapitzlist"/>
        <w:numPr>
          <w:ilvl w:val="0"/>
          <w:numId w:val="3"/>
        </w:numPr>
        <w:jc w:val="both"/>
      </w:pPr>
      <w:r>
        <w:t>oświadczenie oferenta, że zapoznał się ze stanem technicznym sprzętu i warunkach przetargu;</w:t>
      </w:r>
    </w:p>
    <w:p w14:paraId="010DAFB3" w14:textId="77777777" w:rsidR="007B5747" w:rsidRDefault="007B5747" w:rsidP="007B5747">
      <w:pPr>
        <w:pStyle w:val="Akapitzlist"/>
        <w:numPr>
          <w:ilvl w:val="0"/>
          <w:numId w:val="3"/>
        </w:numPr>
        <w:jc w:val="both"/>
      </w:pPr>
      <w:r>
        <w:t>oświadczenie RODO.</w:t>
      </w:r>
    </w:p>
    <w:p w14:paraId="051A1AA2" w14:textId="77777777" w:rsidR="007B5747" w:rsidRDefault="007B5747" w:rsidP="007B5747">
      <w:pPr>
        <w:pStyle w:val="Akapitzlist"/>
        <w:jc w:val="both"/>
      </w:pPr>
      <w:r>
        <w:t>Każdy oferent może złożyć tylko jedną ofertę. Sprzedający nie dopuszcza składania ofert wariantowych.</w:t>
      </w:r>
    </w:p>
    <w:p w14:paraId="557C5998" w14:textId="77777777" w:rsidR="007B5747" w:rsidRDefault="007B5747" w:rsidP="007B5747">
      <w:pPr>
        <w:pStyle w:val="Akapitzlist"/>
        <w:jc w:val="both"/>
      </w:pPr>
    </w:p>
    <w:p w14:paraId="1E861005" w14:textId="77777777" w:rsidR="007B5747" w:rsidRDefault="007B5747" w:rsidP="007B5747">
      <w:pPr>
        <w:pStyle w:val="Akapitzlist"/>
        <w:jc w:val="both"/>
        <w:rPr>
          <w:u w:val="single"/>
        </w:rPr>
      </w:pPr>
      <w:r>
        <w:rPr>
          <w:u w:val="single"/>
        </w:rPr>
        <w:t>Wzór formularza ofertowego w załączniku nr 1 do ogłoszenia</w:t>
      </w:r>
    </w:p>
    <w:p w14:paraId="18214458" w14:textId="77777777" w:rsidR="007B5747" w:rsidRDefault="007B5747" w:rsidP="007B5747">
      <w:pPr>
        <w:pStyle w:val="Akapitzlist"/>
        <w:jc w:val="both"/>
        <w:rPr>
          <w:u w:val="single"/>
        </w:rPr>
      </w:pPr>
      <w:r>
        <w:rPr>
          <w:u w:val="single"/>
        </w:rPr>
        <w:t>Oświadczenie RODO w załączniku nr 3 do ogłoszenia</w:t>
      </w:r>
    </w:p>
    <w:p w14:paraId="4F47A41B" w14:textId="77777777" w:rsidR="007B5747" w:rsidRDefault="007B5747" w:rsidP="007B5747">
      <w:pPr>
        <w:pStyle w:val="Akapitzlist"/>
        <w:jc w:val="both"/>
        <w:rPr>
          <w:u w:val="single"/>
        </w:rPr>
      </w:pPr>
    </w:p>
    <w:p w14:paraId="0A6F8C3C" w14:textId="77777777" w:rsidR="007B5747" w:rsidRDefault="007B5747" w:rsidP="007B574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Cena wywoławcza:</w:t>
      </w:r>
    </w:p>
    <w:p w14:paraId="746386E7" w14:textId="77777777" w:rsidR="007B5747" w:rsidRDefault="007B5747" w:rsidP="007B5747">
      <w:pPr>
        <w:jc w:val="both"/>
      </w:pPr>
      <w:r>
        <w:rPr>
          <w:b/>
          <w:bCs/>
        </w:rPr>
        <w:t>Wartości rynkowe brutto</w:t>
      </w:r>
      <w:r>
        <w:t xml:space="preserve"> sprzętu określone zostały przez Sprzedającego na podstawie wyceny rzeczoznawcy są </w:t>
      </w:r>
      <w:r>
        <w:rPr>
          <w:b/>
          <w:bCs/>
        </w:rPr>
        <w:t xml:space="preserve">cenami wywoławczymi sprzętu </w:t>
      </w:r>
      <w:r>
        <w:t xml:space="preserve">i wynoszą: </w:t>
      </w:r>
    </w:p>
    <w:p w14:paraId="293B3319" w14:textId="77777777" w:rsidR="007B5747" w:rsidRDefault="007B5747" w:rsidP="007B5747">
      <w:pPr>
        <w:spacing w:line="240" w:lineRule="auto"/>
        <w:jc w:val="both"/>
      </w:pPr>
      <w:r>
        <w:tab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5506"/>
        <w:gridCol w:w="3024"/>
      </w:tblGrid>
      <w:tr w:rsidR="007B5747" w14:paraId="7E313FF7" w14:textId="77777777" w:rsidTr="007B57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FE34" w14:textId="77777777" w:rsidR="007B5747" w:rsidRDefault="007B5747">
            <w:pPr>
              <w:spacing w:line="240" w:lineRule="auto"/>
              <w:jc w:val="both"/>
            </w:pPr>
            <w:r>
              <w:lastRenderedPageBreak/>
              <w:t>Lp.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EC9B" w14:textId="77777777" w:rsidR="007B5747" w:rsidRDefault="007B5747">
            <w:pPr>
              <w:spacing w:line="240" w:lineRule="auto"/>
              <w:jc w:val="both"/>
            </w:pPr>
            <w:r>
              <w:t>Nazwa zbędnych/zużytych składników rzeczowych majątku ruchomego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B65F" w14:textId="77777777" w:rsidR="007B5747" w:rsidRDefault="007B5747">
            <w:pPr>
              <w:spacing w:line="240" w:lineRule="auto"/>
              <w:jc w:val="both"/>
            </w:pPr>
            <w:r>
              <w:t>Cena wywoławcza w złotych brutto</w:t>
            </w:r>
          </w:p>
        </w:tc>
      </w:tr>
      <w:tr w:rsidR="007B5747" w14:paraId="12B6D69F" w14:textId="77777777" w:rsidTr="007B57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D553" w14:textId="77777777" w:rsidR="007B5747" w:rsidRDefault="007B5747">
            <w:pPr>
              <w:spacing w:line="240" w:lineRule="auto"/>
              <w:jc w:val="both"/>
            </w:pPr>
            <w: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AEE3" w14:textId="77777777" w:rsidR="007B5747" w:rsidRDefault="007B5747">
            <w:pPr>
              <w:spacing w:line="240" w:lineRule="auto"/>
              <w:jc w:val="both"/>
            </w:pPr>
            <w:r>
              <w:t xml:space="preserve">Rozsiewacz piaskarka mini </w:t>
            </w:r>
            <w:proofErr w:type="spellStart"/>
            <w:r>
              <w:t>Dexwal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1D38" w14:textId="77777777" w:rsidR="007B5747" w:rsidRDefault="007B5747">
            <w:pPr>
              <w:spacing w:line="240" w:lineRule="auto"/>
              <w:jc w:val="both"/>
            </w:pPr>
            <w:r>
              <w:t>990,00</w:t>
            </w:r>
          </w:p>
        </w:tc>
      </w:tr>
      <w:tr w:rsidR="007B5747" w14:paraId="2C7E2315" w14:textId="77777777" w:rsidTr="007B57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D1C" w14:textId="77777777" w:rsidR="007B5747" w:rsidRDefault="007B5747">
            <w:pPr>
              <w:spacing w:line="240" w:lineRule="auto"/>
              <w:jc w:val="both"/>
            </w:pPr>
            <w: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D941" w14:textId="77777777" w:rsidR="007B5747" w:rsidRDefault="007B5747">
            <w:pPr>
              <w:spacing w:line="240" w:lineRule="auto"/>
              <w:jc w:val="both"/>
            </w:pPr>
            <w:r>
              <w:t>Rozsiewacz nawozów MOTYL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614B" w14:textId="77777777" w:rsidR="007B5747" w:rsidRDefault="007B5747">
            <w:pPr>
              <w:spacing w:line="240" w:lineRule="auto"/>
              <w:jc w:val="both"/>
            </w:pPr>
            <w:r>
              <w:t>1350,00</w:t>
            </w:r>
          </w:p>
        </w:tc>
      </w:tr>
      <w:tr w:rsidR="007B5747" w14:paraId="76287B47" w14:textId="77777777" w:rsidTr="007B57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B63D" w14:textId="77777777" w:rsidR="007B5747" w:rsidRDefault="007B5747">
            <w:pPr>
              <w:spacing w:line="240" w:lineRule="auto"/>
              <w:jc w:val="both"/>
            </w:pPr>
            <w: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4BA6" w14:textId="77777777" w:rsidR="007B5747" w:rsidRDefault="007B5747">
            <w:pPr>
              <w:spacing w:line="240" w:lineRule="auto"/>
              <w:jc w:val="both"/>
            </w:pPr>
            <w:r>
              <w:t xml:space="preserve">Kosa spalinowa NAC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B7F" w14:textId="77777777" w:rsidR="007B5747" w:rsidRDefault="007B5747">
            <w:pPr>
              <w:spacing w:line="240" w:lineRule="auto"/>
              <w:jc w:val="both"/>
            </w:pPr>
            <w:r>
              <w:t>80,00</w:t>
            </w:r>
          </w:p>
        </w:tc>
      </w:tr>
      <w:tr w:rsidR="007B5747" w14:paraId="54571489" w14:textId="77777777" w:rsidTr="007B57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5253" w14:textId="77777777" w:rsidR="007B5747" w:rsidRDefault="007B5747">
            <w:pPr>
              <w:spacing w:line="240" w:lineRule="auto"/>
              <w:jc w:val="both"/>
            </w:pPr>
            <w: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F39F" w14:textId="77777777" w:rsidR="007B5747" w:rsidRDefault="007B5747">
            <w:pPr>
              <w:spacing w:line="240" w:lineRule="auto"/>
              <w:jc w:val="both"/>
            </w:pPr>
            <w:r>
              <w:t xml:space="preserve">Kosiarka spalinowa </w:t>
            </w:r>
            <w:proofErr w:type="spellStart"/>
            <w:r>
              <w:t>Alpina</w:t>
            </w:r>
            <w:proofErr w:type="spellEnd"/>
            <w:r>
              <w:t xml:space="preserve"> z silnikiem B&amp;S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00D0" w14:textId="77777777" w:rsidR="007B5747" w:rsidRDefault="007B5747">
            <w:pPr>
              <w:spacing w:line="240" w:lineRule="auto"/>
              <w:jc w:val="both"/>
            </w:pPr>
            <w:r>
              <w:t>50,00</w:t>
            </w:r>
          </w:p>
        </w:tc>
      </w:tr>
    </w:tbl>
    <w:p w14:paraId="2BBBB7F8" w14:textId="77777777" w:rsidR="007B5747" w:rsidRDefault="007B5747" w:rsidP="007B5747">
      <w:pPr>
        <w:spacing w:line="240" w:lineRule="auto"/>
        <w:jc w:val="both"/>
      </w:pPr>
      <w:r>
        <w:tab/>
      </w:r>
    </w:p>
    <w:p w14:paraId="5B8D63A8" w14:textId="77777777" w:rsidR="007B5747" w:rsidRDefault="007B5747" w:rsidP="007B5747">
      <w:pPr>
        <w:spacing w:line="240" w:lineRule="auto"/>
        <w:jc w:val="both"/>
        <w:rPr>
          <w:b/>
        </w:rPr>
      </w:pPr>
      <w:r>
        <w:rPr>
          <w:b/>
        </w:rPr>
        <w:t>Termin, miejsce i tryb złożenia oferty:</w:t>
      </w:r>
    </w:p>
    <w:p w14:paraId="5A351792" w14:textId="77777777" w:rsidR="007B5747" w:rsidRDefault="007B5747" w:rsidP="007B5747">
      <w:pPr>
        <w:jc w:val="both"/>
      </w:pPr>
      <w:r>
        <w:t>Ofertę należy złożyć w zamkniętej kopercie adresowanej wg. wzoru:</w:t>
      </w:r>
    </w:p>
    <w:p w14:paraId="41D61953" w14:textId="77777777" w:rsidR="007B5747" w:rsidRDefault="007B5747" w:rsidP="007B5747">
      <w:pPr>
        <w:spacing w:after="0"/>
        <w:jc w:val="both"/>
      </w:pPr>
      <w:r>
        <w:t>Urząd Miasta i Gminy Lutomiersk</w:t>
      </w:r>
    </w:p>
    <w:p w14:paraId="4D966476" w14:textId="77777777" w:rsidR="007B5747" w:rsidRDefault="007B5747" w:rsidP="007B5747">
      <w:pPr>
        <w:spacing w:after="0"/>
        <w:jc w:val="both"/>
      </w:pPr>
      <w:r>
        <w:t>Pl. Jana Pawła II nr 11</w:t>
      </w:r>
    </w:p>
    <w:p w14:paraId="1D98DE82" w14:textId="77777777" w:rsidR="007B5747" w:rsidRDefault="007B5747" w:rsidP="007B5747">
      <w:pPr>
        <w:spacing w:after="0"/>
        <w:jc w:val="both"/>
      </w:pPr>
      <w:r>
        <w:t>95-083 Lutomiersk</w:t>
      </w:r>
    </w:p>
    <w:p w14:paraId="0C9CDA53" w14:textId="77777777" w:rsidR="007B5747" w:rsidRDefault="007B5747" w:rsidP="007B5747">
      <w:pPr>
        <w:spacing w:after="0"/>
        <w:jc w:val="both"/>
      </w:pPr>
    </w:p>
    <w:p w14:paraId="7870655C" w14:textId="77777777" w:rsidR="007B5747" w:rsidRDefault="007B5747" w:rsidP="007B5747">
      <w:pPr>
        <w:spacing w:after="0"/>
        <w:jc w:val="both"/>
      </w:pPr>
      <w:r>
        <w:t>„OFERTA – PRZETARG NA SPRZEDAŻ SPRZĘTU NIE OTWIERAĆ PRZED 21.07.2025 GODZ. 11:30”</w:t>
      </w:r>
    </w:p>
    <w:p w14:paraId="0AED7801" w14:textId="77777777" w:rsidR="007B5747" w:rsidRDefault="007B5747" w:rsidP="007B5747">
      <w:pPr>
        <w:spacing w:after="0"/>
        <w:jc w:val="both"/>
      </w:pPr>
    </w:p>
    <w:p w14:paraId="53218253" w14:textId="77777777" w:rsidR="007B5747" w:rsidRDefault="007B5747" w:rsidP="007B5747">
      <w:pPr>
        <w:spacing w:after="0"/>
        <w:jc w:val="both"/>
        <w:rPr>
          <w:color w:val="2F5496" w:themeColor="accent1" w:themeShade="BF"/>
        </w:rPr>
      </w:pPr>
      <w:r>
        <w:rPr>
          <w:b/>
          <w:bCs/>
        </w:rPr>
        <w:t xml:space="preserve">Ofertę należy przesłać pod wskazany adres albo złożyć w Urzędzie Miasta i Gminy Lutomiersk Pl. Jana Pawła II nr 11, 95-083 Lutomiersk, Biuro Podawcze. </w:t>
      </w:r>
      <w:r>
        <w:t xml:space="preserve">Wzór formularza ofertowego można pobrać w siedzibie Sprzedającego tj. Urzędzie Miasta i Gminy Lutomiersk lub ze strony </w:t>
      </w:r>
      <w:r>
        <w:rPr>
          <w:color w:val="2F5496" w:themeColor="accent1" w:themeShade="BF"/>
          <w:u w:val="single"/>
        </w:rPr>
        <w:t>lutomiersk.info.</w:t>
      </w:r>
      <w:r>
        <w:rPr>
          <w:color w:val="2F5496" w:themeColor="accent1" w:themeShade="BF"/>
        </w:rPr>
        <w:t xml:space="preserve"> </w:t>
      </w:r>
    </w:p>
    <w:p w14:paraId="47917A53" w14:textId="77777777" w:rsidR="007B5747" w:rsidRDefault="007B5747" w:rsidP="007B5747">
      <w:pPr>
        <w:spacing w:after="0"/>
        <w:jc w:val="both"/>
      </w:pPr>
      <w:r>
        <w:rPr>
          <w:b/>
          <w:bCs/>
        </w:rPr>
        <w:t>Termin składania ofert</w:t>
      </w:r>
      <w:r>
        <w:t xml:space="preserve"> ustala się </w:t>
      </w:r>
      <w:r>
        <w:rPr>
          <w:b/>
          <w:bCs/>
          <w:u w:val="single"/>
        </w:rPr>
        <w:t>na 21.07.2025 do godz. 10.00</w:t>
      </w:r>
      <w:r>
        <w:t>.</w:t>
      </w:r>
    </w:p>
    <w:p w14:paraId="330EA9A1" w14:textId="77777777" w:rsidR="007B5747" w:rsidRDefault="007B5747" w:rsidP="007B5747">
      <w:pPr>
        <w:spacing w:after="0"/>
        <w:jc w:val="both"/>
      </w:pPr>
      <w:r>
        <w:t>Termin związania ofertą Sprzedający określa na 14 dni.</w:t>
      </w:r>
    </w:p>
    <w:p w14:paraId="548E5968" w14:textId="77777777" w:rsidR="007B5747" w:rsidRDefault="007B5747" w:rsidP="007B5747">
      <w:pPr>
        <w:spacing w:after="0"/>
        <w:jc w:val="both"/>
      </w:pPr>
      <w:r>
        <w:t>Oferta zostanie odrzucona, jeżeli:</w:t>
      </w:r>
    </w:p>
    <w:p w14:paraId="7408D567" w14:textId="77777777" w:rsidR="007B5747" w:rsidRDefault="007B5747" w:rsidP="007B5747">
      <w:pPr>
        <w:pStyle w:val="Akapitzlist"/>
        <w:numPr>
          <w:ilvl w:val="0"/>
          <w:numId w:val="4"/>
        </w:numPr>
        <w:spacing w:after="0"/>
        <w:jc w:val="both"/>
      </w:pPr>
      <w:r>
        <w:t>została złożona po wyznaczonym terminie, w niewłaściwym miejscu;</w:t>
      </w:r>
    </w:p>
    <w:p w14:paraId="11EFBC78" w14:textId="77777777" w:rsidR="007B5747" w:rsidRDefault="007B5747" w:rsidP="007B5747">
      <w:pPr>
        <w:pStyle w:val="Akapitzlist"/>
        <w:numPr>
          <w:ilvl w:val="0"/>
          <w:numId w:val="4"/>
        </w:numPr>
        <w:spacing w:after="0"/>
        <w:jc w:val="both"/>
      </w:pPr>
      <w:r>
        <w:t xml:space="preserve">nie zawiera danych i dokumentów, zgodnie z wzorem formularza ofertowego, lub są one niekompletne.  </w:t>
      </w:r>
    </w:p>
    <w:p w14:paraId="351DF860" w14:textId="77777777" w:rsidR="007B5747" w:rsidRDefault="007B5747" w:rsidP="007B5747">
      <w:pPr>
        <w:spacing w:after="0"/>
        <w:ind w:left="360"/>
        <w:jc w:val="both"/>
      </w:pPr>
      <w:r>
        <w:t>O odrzuceniu oferty Sprzedający zawiadomi niezwłocznie oferenta.</w:t>
      </w:r>
    </w:p>
    <w:p w14:paraId="59CE37DE" w14:textId="77777777" w:rsidR="007B5747" w:rsidRDefault="007B5747" w:rsidP="007B5747">
      <w:pPr>
        <w:spacing w:after="0"/>
        <w:ind w:left="360"/>
        <w:jc w:val="both"/>
      </w:pPr>
    </w:p>
    <w:p w14:paraId="574213F1" w14:textId="77777777" w:rsidR="007B5747" w:rsidRDefault="007B5747" w:rsidP="007B5747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 przeprowadzenia przetargu:</w:t>
      </w:r>
    </w:p>
    <w:p w14:paraId="1D03EBA8" w14:textId="77777777" w:rsidR="007B5747" w:rsidRDefault="007B5747" w:rsidP="007B5747">
      <w:pPr>
        <w:spacing w:line="240" w:lineRule="auto"/>
        <w:jc w:val="both"/>
        <w:rPr>
          <w:b/>
        </w:rPr>
      </w:pPr>
      <w:r>
        <w:rPr>
          <w:b/>
        </w:rPr>
        <w:t xml:space="preserve">Otwarcie ofert </w:t>
      </w:r>
      <w:r>
        <w:rPr>
          <w:bCs/>
        </w:rPr>
        <w:t>nastąpi w dniu 21.07.2025 o godz. 11:30, w pok. nr 11 w Urzędzie Miasta i Gminy Lutomiersk pl. Jana Pawła II nr 11, 95-083 Lutomiersk.</w:t>
      </w:r>
    </w:p>
    <w:p w14:paraId="3A743D1C" w14:textId="77777777" w:rsidR="007B5747" w:rsidRDefault="007B5747" w:rsidP="007B5747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termin, w którym można obejrzeć przedmiot przetargu:</w:t>
      </w:r>
    </w:p>
    <w:p w14:paraId="1859340A" w14:textId="77777777" w:rsidR="007B5747" w:rsidRDefault="007B5747" w:rsidP="007B5747">
      <w:pPr>
        <w:spacing w:line="240" w:lineRule="auto"/>
        <w:jc w:val="both"/>
        <w:rPr>
          <w:bCs/>
        </w:rPr>
      </w:pPr>
      <w:r>
        <w:rPr>
          <w:bCs/>
        </w:rPr>
        <w:t>Lutomiersk, ul. Kilińskiego 57, 95-083 Lutomiersk. Sprzęt będzie udostępniany zainteresowanym w godzinach pracy Urzędu</w:t>
      </w:r>
      <w:r>
        <w:rPr>
          <w:bCs/>
          <w:color w:val="FF0000"/>
        </w:rPr>
        <w:t xml:space="preserve"> </w:t>
      </w:r>
      <w:r>
        <w:rPr>
          <w:bCs/>
        </w:rPr>
        <w:t>po uprzednim powiadomieniu telefonicznym pod numerem telefonu 43 677-50-11 w. 205 osoba do kontaktu p. Adam Stasiak.</w:t>
      </w:r>
    </w:p>
    <w:p w14:paraId="312E2772" w14:textId="77777777" w:rsidR="007B5747" w:rsidRDefault="007B5747" w:rsidP="007B5747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Organizator przetargu zastrzega sobie prawo unieważnienia przetargu na sprzedaż zbędnych/zużytych składników rzeczowych majątku ruchomego bez podania przyczyny.</w:t>
      </w:r>
    </w:p>
    <w:p w14:paraId="52AC02A6" w14:textId="77777777" w:rsidR="007B5747" w:rsidRDefault="007B5747" w:rsidP="007B5747">
      <w:pPr>
        <w:pStyle w:val="Akapitzlist"/>
        <w:spacing w:line="240" w:lineRule="auto"/>
        <w:jc w:val="both"/>
        <w:rPr>
          <w:b/>
        </w:rPr>
      </w:pPr>
    </w:p>
    <w:p w14:paraId="2BEE8A06" w14:textId="77777777" w:rsidR="007B5747" w:rsidRDefault="007B5747" w:rsidP="007B5747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Inne informacje: </w:t>
      </w:r>
    </w:p>
    <w:p w14:paraId="7931DB59" w14:textId="77777777" w:rsidR="007B5747" w:rsidRDefault="007B5747" w:rsidP="007B5747">
      <w:pPr>
        <w:pStyle w:val="Akapitzlist"/>
        <w:rPr>
          <w:b/>
        </w:rPr>
      </w:pPr>
    </w:p>
    <w:p w14:paraId="08B8D701" w14:textId="77777777" w:rsidR="007B5747" w:rsidRDefault="007B5747" w:rsidP="007B5747">
      <w:pPr>
        <w:pStyle w:val="Akapitzlist"/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>Sprzedający wybierze oferenta, którego oferta będzie spełniała wymagania określone w punkcie III niniejszego ogłoszenia i który zaoferuje najwyższą cenę za sprzęt będący przedmiotem przetargu;</w:t>
      </w:r>
    </w:p>
    <w:p w14:paraId="361CE39B" w14:textId="77777777" w:rsidR="007B5747" w:rsidRDefault="007B5747" w:rsidP="007B5747">
      <w:pPr>
        <w:pStyle w:val="Akapitzlist"/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>w przypadku zaoferowania równorzędnych ofert o najwyższej wartości przez więcej niż jednego oferenta na dany sprzęt, wówczas o wyborze oferty decyduje kolejność wpływu ofert;</w:t>
      </w:r>
    </w:p>
    <w:p w14:paraId="0D548B87" w14:textId="77777777" w:rsidR="007B5747" w:rsidRDefault="007B5747" w:rsidP="007B5747">
      <w:pPr>
        <w:pStyle w:val="Akapitzlist"/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>złożenie jednej ważnej oferty wystarczy do przeprowadzenia przetargu;</w:t>
      </w:r>
    </w:p>
    <w:p w14:paraId="7F7961D4" w14:textId="77777777" w:rsidR="007B5747" w:rsidRDefault="007B5747" w:rsidP="007B5747">
      <w:pPr>
        <w:pStyle w:val="Akapitzlist"/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t>oferty cenowe poniżej ceny wywoławczej nie będą rozpatrywane;</w:t>
      </w:r>
    </w:p>
    <w:p w14:paraId="6EAAED29" w14:textId="77777777" w:rsidR="007B5747" w:rsidRDefault="007B5747" w:rsidP="007B5747">
      <w:pPr>
        <w:pStyle w:val="Akapitzlist"/>
        <w:numPr>
          <w:ilvl w:val="0"/>
          <w:numId w:val="5"/>
        </w:numPr>
        <w:spacing w:line="240" w:lineRule="auto"/>
        <w:jc w:val="both"/>
        <w:rPr>
          <w:bCs/>
        </w:rPr>
      </w:pPr>
      <w:r>
        <w:rPr>
          <w:bCs/>
        </w:rPr>
        <w:lastRenderedPageBreak/>
        <w:t xml:space="preserve">wyłoniony w przetargu nabywca jest zobowiązany w terminie 7 dni od dnia rozstrzygnięcia przetargu, dokonać wpłaty ustalonej ceny sprzętu na rachunek bankowy Gminy Lutomiersk nr </w:t>
      </w:r>
      <w:r>
        <w:t>22927900070024000220000040 przed podpisaniem umowy sprzedaży. O terminie i miejscu podpisania umowy nabywca zostanie poinformowany przez sprzedającego;</w:t>
      </w:r>
    </w:p>
    <w:p w14:paraId="2E593482" w14:textId="77777777" w:rsidR="007B5747" w:rsidRDefault="007B5747" w:rsidP="007B5747">
      <w:pPr>
        <w:pStyle w:val="Akapitzlist"/>
        <w:numPr>
          <w:ilvl w:val="0"/>
          <w:numId w:val="5"/>
        </w:numPr>
        <w:spacing w:line="240" w:lineRule="auto"/>
        <w:jc w:val="both"/>
        <w:rPr>
          <w:bCs/>
        </w:rPr>
      </w:pPr>
      <w:r>
        <w:t>wydanie przedmiotu sprzedaży nabywcy nastąpi niezwłocznie po podpisaniu umowy sprzedaży;</w:t>
      </w:r>
    </w:p>
    <w:p w14:paraId="2F402762" w14:textId="77777777" w:rsidR="007B5747" w:rsidRDefault="007B5747" w:rsidP="007B5747">
      <w:pPr>
        <w:pStyle w:val="Akapitzlist"/>
        <w:numPr>
          <w:ilvl w:val="0"/>
          <w:numId w:val="5"/>
        </w:numPr>
        <w:rPr>
          <w:bCs/>
          <w:u w:val="single"/>
        </w:rPr>
      </w:pPr>
      <w:r>
        <w:rPr>
          <w:bCs/>
          <w:u w:val="single"/>
        </w:rPr>
        <w:t>wzór umowy kupna/sprzedaży w załączniku Nr 2 do Ogłoszenia;</w:t>
      </w:r>
    </w:p>
    <w:p w14:paraId="4B33B15E" w14:textId="77777777" w:rsidR="007B5747" w:rsidRDefault="007B5747" w:rsidP="007B5747">
      <w:pPr>
        <w:pStyle w:val="Akapitzlist"/>
        <w:numPr>
          <w:ilvl w:val="0"/>
          <w:numId w:val="5"/>
        </w:numPr>
        <w:spacing w:line="240" w:lineRule="auto"/>
        <w:jc w:val="both"/>
        <w:rPr>
          <w:bCs/>
        </w:rPr>
      </w:pPr>
      <w:r>
        <w:t xml:space="preserve">wszelkie koszty związane z zawarciem umowy sprzedaży ponosi nabywca. </w:t>
      </w:r>
    </w:p>
    <w:p w14:paraId="19284A07" w14:textId="77777777" w:rsidR="007B5747" w:rsidRDefault="007B5747" w:rsidP="007B5747">
      <w:pPr>
        <w:pStyle w:val="Akapitzlist"/>
        <w:spacing w:line="240" w:lineRule="auto"/>
        <w:jc w:val="both"/>
        <w:rPr>
          <w:b/>
        </w:rPr>
      </w:pPr>
    </w:p>
    <w:p w14:paraId="3B37A476" w14:textId="77777777" w:rsidR="00C57514" w:rsidRDefault="00C57514"/>
    <w:sectPr w:rsidR="00C5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60F47"/>
    <w:multiLevelType w:val="hybridMultilevel"/>
    <w:tmpl w:val="8CC0421E"/>
    <w:lvl w:ilvl="0" w:tplc="52B416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70399"/>
    <w:multiLevelType w:val="hybridMultilevel"/>
    <w:tmpl w:val="0940185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0015"/>
    <w:multiLevelType w:val="hybridMultilevel"/>
    <w:tmpl w:val="128846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27736"/>
    <w:multiLevelType w:val="hybridMultilevel"/>
    <w:tmpl w:val="EAC29ECC"/>
    <w:lvl w:ilvl="0" w:tplc="25C2F9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D218E"/>
    <w:multiLevelType w:val="hybridMultilevel"/>
    <w:tmpl w:val="72466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85"/>
    <w:rsid w:val="007B5747"/>
    <w:rsid w:val="00AC6B85"/>
    <w:rsid w:val="00C5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8E23B-67B7-49B4-8C89-E11910B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7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747"/>
    <w:pPr>
      <w:ind w:left="720"/>
      <w:contextualSpacing/>
    </w:pPr>
  </w:style>
  <w:style w:type="table" w:styleId="Tabela-Siatka">
    <w:name w:val="Table Grid"/>
    <w:basedOn w:val="Standardowy"/>
    <w:uiPriority w:val="39"/>
    <w:rsid w:val="007B57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2025-07-03T11:24:00Z</dcterms:created>
  <dcterms:modified xsi:type="dcterms:W3CDTF">2025-07-03T11:25:00Z</dcterms:modified>
</cp:coreProperties>
</file>