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88C" w14:textId="77777777" w:rsidR="00FD5774" w:rsidRPr="00EF4FB5" w:rsidRDefault="00FD5774" w:rsidP="00FD5774">
      <w:pPr>
        <w:shd w:val="clear" w:color="auto" w:fill="FFFFFF"/>
        <w:spacing w:after="225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Dodatek osłonowy przysługuje w 2024 r.:</w:t>
      </w:r>
    </w:p>
    <w:p w14:paraId="5F0A1775" w14:textId="77777777" w:rsidR="00FD5774" w:rsidRPr="00EF4FB5" w:rsidRDefault="00FD5774" w:rsidP="00FD57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EF4F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1) osobie w gospodarstwie domowym jednoosobowym, w którym wysokość przeciętnego miesięcznego dochodu w rozumieniu art. 3 pkt 1 ustawy z dnia 28 listopada 2003 r. o świadczeniach rodzinnych (Dz. U. z 2023 r. poz. 390 i 658)</w:t>
      </w:r>
      <w:r w:rsidRPr="00B87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nie przekracza kwoty 2100 zł</w:t>
      </w:r>
      <w:r w:rsidRPr="00EF4F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 oraz</w:t>
      </w:r>
    </w:p>
    <w:p w14:paraId="2132D0FA" w14:textId="77777777" w:rsidR="00FD5774" w:rsidRPr="00EF4FB5" w:rsidRDefault="00FD5774" w:rsidP="00FD57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EF4F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2) osobie w gospodarstwie domowym wieloosobowym, w którym wysokość przeciętnego miesięcznego dochodu w rozumieniu art. 3 pkt 1 ustawy z dnia 28 listopada 2003 r. o świadczeniach rodzinnych</w:t>
      </w:r>
      <w:r w:rsidRPr="00B87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nie przekracza kwoty 1500 zł</w:t>
      </w: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  <w:r w:rsidRPr="00EF4F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na osobę.</w:t>
      </w:r>
    </w:p>
    <w:p w14:paraId="3587C8C2" w14:textId="77777777" w:rsidR="00FD5774" w:rsidRPr="00B871CB" w:rsidRDefault="00FD5774" w:rsidP="00FD57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</w:pP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Wartość dodatku będzie się stopniowo zmniejszała (według zasady "złotówka za złotówkę" z dolnym limitem wypłaty dodatku 20 zł).</w:t>
      </w: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</w:p>
    <w:p w14:paraId="352D8E53" w14:textId="77777777" w:rsidR="00FD5774" w:rsidRPr="00EF4FB5" w:rsidRDefault="00FD5774" w:rsidP="00FD57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Pieniądze z dodatku można wydać na dowolny cel. </w:t>
      </w:r>
    </w:p>
    <w:p w14:paraId="2FB9C372" w14:textId="77777777" w:rsidR="00FD5774" w:rsidRPr="00B871CB" w:rsidRDefault="00FD5774" w:rsidP="00FD57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048BB639" w14:textId="77777777" w:rsidR="00FD5774" w:rsidRPr="00EF4FB5" w:rsidRDefault="00FD5774" w:rsidP="00FD5774">
      <w:pPr>
        <w:shd w:val="clear" w:color="auto" w:fill="FFFFFF"/>
        <w:spacing w:after="0" w:line="60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</w:t>
      </w: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odatek osłonowy</w:t>
      </w: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(podstawowy):</w:t>
      </w:r>
    </w:p>
    <w:p w14:paraId="7EDA58F5" w14:textId="77777777" w:rsidR="00FD5774" w:rsidRPr="009550EA" w:rsidRDefault="00FD5774" w:rsidP="00FD5774">
      <w:pPr>
        <w:pStyle w:val="Akapitzlist"/>
        <w:numPr>
          <w:ilvl w:val="0"/>
          <w:numId w:val="2"/>
        </w:numPr>
        <w:shd w:val="clear" w:color="auto" w:fill="FFFFFF"/>
        <w:spacing w:after="0" w:line="45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55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228,8 zł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  <w:r w:rsidRPr="00955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dla gospodarstwa domowego jednoosobowego;</w:t>
      </w:r>
    </w:p>
    <w:p w14:paraId="1993AE4F" w14:textId="77777777" w:rsidR="00FD5774" w:rsidRPr="009550EA" w:rsidRDefault="00FD5774" w:rsidP="00FD5774">
      <w:pPr>
        <w:pStyle w:val="Akapitzlist"/>
        <w:numPr>
          <w:ilvl w:val="0"/>
          <w:numId w:val="2"/>
        </w:numPr>
        <w:shd w:val="clear" w:color="auto" w:fill="FFFFFF"/>
        <w:spacing w:after="0" w:line="45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55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343,2 zł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  <w:r w:rsidRPr="00955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dla gospodarstwa domowego składającego się z 2 do 3 osób;</w:t>
      </w:r>
    </w:p>
    <w:p w14:paraId="5192D78D" w14:textId="77777777" w:rsidR="00FD5774" w:rsidRPr="009550EA" w:rsidRDefault="00FD5774" w:rsidP="00FD5774">
      <w:pPr>
        <w:pStyle w:val="Akapitzlist"/>
        <w:numPr>
          <w:ilvl w:val="0"/>
          <w:numId w:val="2"/>
        </w:numPr>
        <w:shd w:val="clear" w:color="auto" w:fill="FFFFFF"/>
        <w:spacing w:after="0" w:line="45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55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486,2 zł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  <w:r w:rsidRPr="00955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dla gospodarstwa domowego składającego się z 4 do 5 osób;</w:t>
      </w:r>
    </w:p>
    <w:p w14:paraId="096427AC" w14:textId="77777777" w:rsidR="00FD5774" w:rsidRPr="009550EA" w:rsidRDefault="00FD5774" w:rsidP="00FD5774">
      <w:pPr>
        <w:pStyle w:val="Akapitzlist"/>
        <w:numPr>
          <w:ilvl w:val="0"/>
          <w:numId w:val="2"/>
        </w:numPr>
        <w:shd w:val="clear" w:color="auto" w:fill="FFFFFF"/>
        <w:spacing w:after="0" w:line="45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55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657,8 zł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  <w:r w:rsidRPr="00955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dla gospodarstwa domowego składającego się z co najmniej 6 osób.</w:t>
      </w:r>
    </w:p>
    <w:p w14:paraId="6252B717" w14:textId="77777777" w:rsidR="00FD5774" w:rsidRPr="00EF4FB5" w:rsidRDefault="00FD5774" w:rsidP="00FD5774">
      <w:pPr>
        <w:shd w:val="clear" w:color="auto" w:fill="FFFFFF"/>
        <w:spacing w:after="0" w:line="60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</w:t>
      </w: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odatek osłonowy</w:t>
      </w: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(</w:t>
      </w: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podwyższony</w:t>
      </w: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):</w:t>
      </w:r>
    </w:p>
    <w:p w14:paraId="1A46E3BF" w14:textId="77777777" w:rsidR="00FD5774" w:rsidRPr="009550EA" w:rsidRDefault="00FD5774" w:rsidP="00FD5774">
      <w:pPr>
        <w:pStyle w:val="Akapitzlist"/>
        <w:numPr>
          <w:ilvl w:val="0"/>
          <w:numId w:val="1"/>
        </w:numPr>
        <w:shd w:val="clear" w:color="auto" w:fill="FFFFFF"/>
        <w:spacing w:after="0" w:line="450" w:lineRule="atLeast"/>
        <w:ind w:left="426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55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286 zł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  <w:r w:rsidRPr="00955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dla gospodarstwa domowego jednoosobowego;</w:t>
      </w:r>
    </w:p>
    <w:p w14:paraId="2C9BC990" w14:textId="77777777" w:rsidR="00FD5774" w:rsidRPr="009550EA" w:rsidRDefault="00FD5774" w:rsidP="00FD5774">
      <w:pPr>
        <w:pStyle w:val="Akapitzlist"/>
        <w:numPr>
          <w:ilvl w:val="0"/>
          <w:numId w:val="1"/>
        </w:numPr>
        <w:shd w:val="clear" w:color="auto" w:fill="FFFFFF"/>
        <w:spacing w:after="0" w:line="450" w:lineRule="atLeast"/>
        <w:ind w:left="426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55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429 zł</w:t>
      </w:r>
      <w:r w:rsidRPr="00955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dla gospodarstwa domowego składającego się z 2 do 3 osób;</w:t>
      </w:r>
    </w:p>
    <w:p w14:paraId="6F907579" w14:textId="77777777" w:rsidR="00FD5774" w:rsidRPr="009550EA" w:rsidRDefault="00FD5774" w:rsidP="00FD5774">
      <w:pPr>
        <w:pStyle w:val="Akapitzlist"/>
        <w:numPr>
          <w:ilvl w:val="0"/>
          <w:numId w:val="1"/>
        </w:numPr>
        <w:shd w:val="clear" w:color="auto" w:fill="FFFFFF"/>
        <w:spacing w:after="0" w:line="450" w:lineRule="atLeast"/>
        <w:ind w:left="426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55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607,75 zł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</w:t>
      </w:r>
      <w:r w:rsidRPr="00955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dla gospodarstwa domowego składającego się z 4 do 5 osób;</w:t>
      </w:r>
    </w:p>
    <w:p w14:paraId="13F78CD5" w14:textId="77777777" w:rsidR="00FD5774" w:rsidRPr="009550EA" w:rsidRDefault="00FD5774" w:rsidP="00FD5774">
      <w:pPr>
        <w:pStyle w:val="Akapitzlist"/>
        <w:numPr>
          <w:ilvl w:val="0"/>
          <w:numId w:val="1"/>
        </w:numPr>
        <w:shd w:val="clear" w:color="auto" w:fill="FFFFFF"/>
        <w:spacing w:after="0" w:line="450" w:lineRule="atLeast"/>
        <w:ind w:left="426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550E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822,25 zł</w:t>
      </w:r>
      <w:r w:rsidRPr="009550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dla gospodarstwa domowego składającego się z co najmniej 6 osób. </w:t>
      </w:r>
    </w:p>
    <w:p w14:paraId="1AE2942F" w14:textId="77777777" w:rsidR="00FD5774" w:rsidRPr="00EF4FB5" w:rsidRDefault="00FD5774" w:rsidP="00FD577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Dodatek podwyższony przysługuje osobom opalającym domy węglem (także mieszkańców bloków, gdy kotłownia była na węgiel).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 xml:space="preserve"> Źródło ciepła będzie weryfikowane w oparciu o dane zawarte w bazie CEEB.</w:t>
      </w:r>
    </w:p>
    <w:p w14:paraId="015B8986" w14:textId="77777777" w:rsidR="00FD5774" w:rsidRDefault="00FD5774" w:rsidP="00FD5774">
      <w:pPr>
        <w:shd w:val="clear" w:color="auto" w:fill="FFFFFF"/>
        <w:spacing w:after="225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2FB780DE" w14:textId="77777777" w:rsidR="00FD5774" w:rsidRDefault="00FD5774" w:rsidP="00FD5774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8"/>
          <w:szCs w:val="28"/>
          <w:lang w:eastAsia="pl-PL"/>
          <w14:ligatures w14:val="none"/>
        </w:rPr>
      </w:pP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Gospodarstwo domowe</w:t>
      </w:r>
      <w:r w:rsidRPr="00EF4F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tworzy osoba fizyczna oraz osoby z nią spokrewnione lub niespokrewnione, pozostające w faktycznym związku, wspólnie z nią zamieszkujące i gospodarujące (gospodarstwo domowe wieloosobowe). W </w:t>
      </w:r>
      <w:r w:rsidRPr="00EF4F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lastRenderedPageBreak/>
        <w:t>związku z powyższym gospodarstwo domowe mogą tworzyć także osoby w nieformalnych związkach.</w:t>
      </w:r>
      <w:r w:rsidRPr="00B87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EF4F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Poprawność wypełnienia wniosków będzie weryfikowana przez pracowników gmin. </w:t>
      </w: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Z</w:t>
      </w: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łożenie nieprawdziwego oświadczenia we wniosku</w:t>
      </w:r>
      <w:r w:rsidRPr="00B871C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skutkuje</w:t>
      </w:r>
      <w:r w:rsidRPr="00EF4F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sankcjami karnymi.</w:t>
      </w:r>
      <w:r w:rsidRPr="00BB7F97">
        <w:rPr>
          <w:rFonts w:ascii="Times New Roman" w:eastAsia="Times New Roman" w:hAnsi="Times New Roman" w:cs="Times New Roman"/>
          <w:b/>
          <w:bCs/>
          <w:color w:val="1B1B1B"/>
          <w:kern w:val="0"/>
          <w:sz w:val="28"/>
          <w:szCs w:val="28"/>
          <w:lang w:eastAsia="pl-PL"/>
          <w14:ligatures w14:val="none"/>
        </w:rPr>
        <w:t xml:space="preserve"> </w:t>
      </w:r>
    </w:p>
    <w:p w14:paraId="2DD79E6A" w14:textId="77777777" w:rsidR="00FD5774" w:rsidRPr="00237526" w:rsidRDefault="00FD5774" w:rsidP="00FD577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sz w:val="28"/>
          <w:szCs w:val="28"/>
          <w:lang w:eastAsia="pl-PL"/>
          <w14:ligatures w14:val="none"/>
        </w:rPr>
      </w:pPr>
      <w:r w:rsidRPr="00BB7F97">
        <w:rPr>
          <w:rFonts w:ascii="Times New Roman" w:eastAsia="Times New Roman" w:hAnsi="Times New Roman" w:cs="Times New Roman"/>
          <w:b/>
          <w:bCs/>
          <w:color w:val="1B1B1B"/>
          <w:kern w:val="0"/>
          <w:sz w:val="28"/>
          <w:szCs w:val="28"/>
          <w:lang w:eastAsia="pl-PL"/>
          <w14:ligatures w14:val="none"/>
        </w:rPr>
        <w:t>Dodatek osłonowy obowiązuje w pierwszym półroczu 2024 roku.</w:t>
      </w:r>
    </w:p>
    <w:p w14:paraId="7333B5EB" w14:textId="77777777" w:rsidR="00FD5774" w:rsidRDefault="00FD5774"/>
    <w:sectPr w:rsidR="00FD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0B8"/>
    <w:multiLevelType w:val="hybridMultilevel"/>
    <w:tmpl w:val="0A5CD406"/>
    <w:lvl w:ilvl="0" w:tplc="7FB84C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50AD9"/>
    <w:multiLevelType w:val="hybridMultilevel"/>
    <w:tmpl w:val="FB6E43B4"/>
    <w:lvl w:ilvl="0" w:tplc="7FB84C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71195">
    <w:abstractNumId w:val="0"/>
  </w:num>
  <w:num w:numId="2" w16cid:durableId="190240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74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BF21"/>
  <w15:chartTrackingRefBased/>
  <w15:docId w15:val="{B5162A46-591F-46F1-8595-0FF85667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Jastrzębski Pypowski</dc:creator>
  <cp:keywords/>
  <dc:description/>
  <cp:lastModifiedBy>Artur Jastrzębski Pypowski</cp:lastModifiedBy>
  <cp:revision>1</cp:revision>
  <dcterms:created xsi:type="dcterms:W3CDTF">2024-01-19T13:33:00Z</dcterms:created>
  <dcterms:modified xsi:type="dcterms:W3CDTF">2024-01-19T13:34:00Z</dcterms:modified>
</cp:coreProperties>
</file>