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2FAB" w14:textId="77777777" w:rsidR="006200C9" w:rsidRPr="002D172C" w:rsidRDefault="006200C9" w:rsidP="006200C9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D172C">
        <w:rPr>
          <w:rFonts w:asciiTheme="minorHAnsi" w:eastAsia="Calibri" w:hAnsiTheme="minorHAnsi" w:cstheme="minorHAnsi"/>
          <w:b/>
          <w:sz w:val="22"/>
          <w:szCs w:val="22"/>
        </w:rPr>
        <w:t>INFORMACJA DOTYCZĄCA PRZETWARZANIA DANYCH OSOBOWYCH</w:t>
      </w:r>
    </w:p>
    <w:p w14:paraId="1140932F" w14:textId="77777777" w:rsidR="006200C9" w:rsidRPr="002D172C" w:rsidRDefault="006200C9" w:rsidP="006200C9">
      <w:pPr>
        <w:rPr>
          <w:rFonts w:asciiTheme="minorHAnsi" w:eastAsia="Calibri" w:hAnsiTheme="minorHAnsi" w:cstheme="minorHAnsi"/>
          <w:sz w:val="22"/>
          <w:szCs w:val="22"/>
        </w:rPr>
      </w:pPr>
    </w:p>
    <w:p w14:paraId="755B204D" w14:textId="1BAE6434" w:rsidR="006200C9" w:rsidRPr="002D172C" w:rsidRDefault="006200C9" w:rsidP="006200C9">
      <w:pPr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>Działając zgodnie z art. 13</w:t>
      </w:r>
      <w:r w:rsidR="00F53073" w:rsidRPr="002D172C">
        <w:rPr>
          <w:rFonts w:asciiTheme="minorHAnsi" w:hAnsiTheme="minorHAnsi" w:cstheme="minorHAnsi"/>
          <w:sz w:val="22"/>
          <w:szCs w:val="22"/>
        </w:rPr>
        <w:t xml:space="preserve"> i 14 </w:t>
      </w:r>
      <w:r w:rsidRPr="002D172C">
        <w:rPr>
          <w:rFonts w:asciiTheme="minorHAnsi" w:hAnsiTheme="minorHAnsi" w:cstheme="minorHAnsi"/>
          <w:sz w:val="22"/>
          <w:szCs w:val="22"/>
        </w:rPr>
        <w:t>Rozporządzenia Parlamentu Europejskiego i Rady (UE) 2016/679 z dnia 27 kwietnia 2016 r. w sprawie ochrony osób fizycznych w związku</w:t>
      </w:r>
      <w:r w:rsidR="0011203E" w:rsidRPr="002D172C">
        <w:rPr>
          <w:rFonts w:asciiTheme="minorHAnsi" w:hAnsiTheme="minorHAnsi" w:cstheme="minorHAnsi"/>
          <w:sz w:val="22"/>
          <w:szCs w:val="22"/>
        </w:rPr>
        <w:t xml:space="preserve"> </w:t>
      </w:r>
      <w:r w:rsidRPr="002D172C">
        <w:rPr>
          <w:rFonts w:asciiTheme="minorHAnsi" w:hAnsiTheme="minorHAnsi" w:cstheme="minorHAnsi"/>
          <w:sz w:val="22"/>
          <w:szCs w:val="22"/>
        </w:rPr>
        <w:t>z przetwarzaniem danych osobowych i</w:t>
      </w:r>
      <w:r w:rsidR="0011203E" w:rsidRPr="002D172C">
        <w:rPr>
          <w:rFonts w:asciiTheme="minorHAnsi" w:hAnsiTheme="minorHAnsi" w:cstheme="minorHAnsi"/>
          <w:sz w:val="22"/>
          <w:szCs w:val="22"/>
        </w:rPr>
        <w:t> </w:t>
      </w:r>
      <w:r w:rsidRPr="002D172C">
        <w:rPr>
          <w:rFonts w:asciiTheme="minorHAnsi" w:hAnsiTheme="minorHAnsi" w:cstheme="minorHAnsi"/>
          <w:sz w:val="22"/>
          <w:szCs w:val="22"/>
        </w:rPr>
        <w:t>w</w:t>
      </w:r>
      <w:r w:rsidR="0011203E" w:rsidRPr="002D172C">
        <w:rPr>
          <w:rFonts w:asciiTheme="minorHAnsi" w:hAnsiTheme="minorHAnsi" w:cstheme="minorHAnsi"/>
          <w:sz w:val="22"/>
          <w:szCs w:val="22"/>
        </w:rPr>
        <w:t> </w:t>
      </w:r>
      <w:r w:rsidRPr="002D172C">
        <w:rPr>
          <w:rFonts w:asciiTheme="minorHAnsi" w:hAnsiTheme="minorHAnsi" w:cstheme="minorHAnsi"/>
          <w:sz w:val="22"/>
          <w:szCs w:val="22"/>
        </w:rPr>
        <w:t>sprawie swobodnego przepływu takich danych oraz uchylenia dyrektywy 95/46/WE (RODO), dalej jako: „RODO” informujemy, że:</w:t>
      </w:r>
    </w:p>
    <w:p w14:paraId="43F32CF3" w14:textId="77777777" w:rsidR="006200C9" w:rsidRPr="002D172C" w:rsidRDefault="006200C9" w:rsidP="006200C9">
      <w:pPr>
        <w:numPr>
          <w:ilvl w:val="0"/>
          <w:numId w:val="2"/>
        </w:numPr>
        <w:spacing w:before="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Administratorem danych osobowych jest Gmina Lutomiersk reprezentowana przez Burmistrza Miasta i Gminy Lutomiersk, z siedzibą w Lutomiersku, Plac Jana Pawła II nr 11, 95-083 Lutomiersk; e-mail: </w:t>
      </w:r>
      <w:hyperlink r:id="rId5">
        <w:r w:rsidRPr="002D172C">
          <w:rPr>
            <w:rFonts w:asciiTheme="minorHAnsi" w:hAnsiTheme="minorHAnsi" w:cstheme="minorHAnsi"/>
            <w:sz w:val="22"/>
            <w:szCs w:val="22"/>
          </w:rPr>
          <w:t>ug@lutomiersk.pl</w:t>
        </w:r>
      </w:hyperlink>
      <w:r w:rsidRPr="002D172C">
        <w:rPr>
          <w:rFonts w:asciiTheme="minorHAnsi" w:hAnsiTheme="minorHAnsi" w:cstheme="minorHAnsi"/>
          <w:sz w:val="22"/>
          <w:szCs w:val="22"/>
        </w:rPr>
        <w:t>, tel. 43 677 50 11.</w:t>
      </w:r>
    </w:p>
    <w:p w14:paraId="63102D3C" w14:textId="77777777" w:rsidR="006200C9" w:rsidRPr="002D172C" w:rsidRDefault="006200C9" w:rsidP="006200C9">
      <w:pPr>
        <w:numPr>
          <w:ilvl w:val="0"/>
          <w:numId w:val="2"/>
        </w:numPr>
        <w:suppressAutoHyphens/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W sprawach dotyczących przetwarzania danych osobowych prosimy o kontakt z Inspektorem Ochrony Danych pod adresem e-mail: </w:t>
      </w:r>
      <w:hyperlink r:id="rId6">
        <w:r w:rsidRPr="002D172C">
          <w:rPr>
            <w:rFonts w:asciiTheme="minorHAnsi" w:hAnsiTheme="minorHAnsi" w:cstheme="minorHAnsi"/>
            <w:sz w:val="22"/>
            <w:szCs w:val="22"/>
          </w:rPr>
          <w:t>iod@lutomiersk.pl</w:t>
        </w:r>
      </w:hyperlink>
      <w:r w:rsidRPr="002D172C">
        <w:rPr>
          <w:rFonts w:asciiTheme="minorHAnsi" w:hAnsiTheme="minorHAnsi" w:cstheme="minorHAnsi"/>
          <w:sz w:val="22"/>
          <w:szCs w:val="22"/>
        </w:rPr>
        <w:t>.</w:t>
      </w:r>
    </w:p>
    <w:p w14:paraId="569A4B74" w14:textId="387668E7" w:rsidR="00F41FA6" w:rsidRPr="002D172C" w:rsidRDefault="00F41FA6" w:rsidP="0034684D">
      <w:pPr>
        <w:numPr>
          <w:ilvl w:val="0"/>
          <w:numId w:val="2"/>
        </w:numPr>
        <w:suppressAutoHyphens/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Pani/Pana dane osobowe będą przetwarzane w celu rozpatrzenia oferty realizacji zadania publicznego złożonej w trybie art. 19a ustawy z dnia 24 kwietnia 2003 r. o działalności pożytku publicznego </w:t>
      </w:r>
      <w:r w:rsidR="00BD0225">
        <w:rPr>
          <w:rFonts w:asciiTheme="minorHAnsi" w:hAnsiTheme="minorHAnsi" w:cstheme="minorHAnsi"/>
          <w:sz w:val="22"/>
          <w:szCs w:val="22"/>
        </w:rPr>
        <w:br/>
      </w:r>
      <w:r w:rsidRPr="002D172C">
        <w:rPr>
          <w:rFonts w:asciiTheme="minorHAnsi" w:hAnsiTheme="minorHAnsi" w:cstheme="minorHAnsi"/>
          <w:sz w:val="22"/>
          <w:szCs w:val="22"/>
        </w:rPr>
        <w:t>i o wolontariacie, przeprowadzenia procedury oceny celowości realizacji zadania, kontaktu w sprawach związanych ze złożoną ofertą, zawarcia i wykonania umowy o wsparcie lub powierzenie realizacji zadania publicznego, a także realizacji obowiązków związanych z dokumentowaniem i rozliczaniem zadania.</w:t>
      </w:r>
    </w:p>
    <w:p w14:paraId="7BFECDFA" w14:textId="5C2885CC" w:rsidR="0034684D" w:rsidRPr="002D172C" w:rsidRDefault="006200C9" w:rsidP="0034684D">
      <w:pPr>
        <w:numPr>
          <w:ilvl w:val="0"/>
          <w:numId w:val="2"/>
        </w:numPr>
        <w:suppressAutoHyphens/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Podstawą prawną przetwarzania danych osobowych jest </w:t>
      </w:r>
      <w:r w:rsidR="009273D5" w:rsidRPr="002D172C">
        <w:rPr>
          <w:rFonts w:asciiTheme="minorHAnsi" w:hAnsiTheme="minorHAnsi" w:cstheme="minorHAnsi"/>
          <w:sz w:val="22"/>
          <w:szCs w:val="22"/>
        </w:rPr>
        <w:t>ustawa</w:t>
      </w:r>
      <w:r w:rsidR="00F53073" w:rsidRPr="002D172C">
        <w:rPr>
          <w:rFonts w:asciiTheme="minorHAnsi" w:hAnsiTheme="minorHAnsi" w:cstheme="minorHAnsi"/>
          <w:sz w:val="22"/>
          <w:szCs w:val="22"/>
        </w:rPr>
        <w:t xml:space="preserve"> z dnia 24 kwietnia 2003 r. </w:t>
      </w:r>
      <w:r w:rsidR="00BD0225">
        <w:rPr>
          <w:rFonts w:asciiTheme="minorHAnsi" w:hAnsiTheme="minorHAnsi" w:cstheme="minorHAnsi"/>
          <w:sz w:val="22"/>
          <w:szCs w:val="22"/>
        </w:rPr>
        <w:br/>
      </w:r>
      <w:r w:rsidR="00F53073" w:rsidRPr="002D172C">
        <w:rPr>
          <w:rFonts w:asciiTheme="minorHAnsi" w:hAnsiTheme="minorHAnsi" w:cstheme="minorHAnsi"/>
          <w:sz w:val="22"/>
          <w:szCs w:val="22"/>
        </w:rPr>
        <w:t>o działalności pożytku publicznego i o wolontariacie oraz przepisy prawa miejscowego,</w:t>
      </w:r>
      <w:r w:rsidRPr="002D172C">
        <w:rPr>
          <w:rFonts w:asciiTheme="minorHAnsi" w:hAnsiTheme="minorHAnsi" w:cstheme="minorHAnsi"/>
          <w:sz w:val="22"/>
          <w:szCs w:val="22"/>
        </w:rPr>
        <w:t xml:space="preserve"> co jest zgodne </w:t>
      </w:r>
      <w:r w:rsidR="00BD0225">
        <w:rPr>
          <w:rFonts w:asciiTheme="minorHAnsi" w:hAnsiTheme="minorHAnsi" w:cstheme="minorHAnsi"/>
          <w:sz w:val="22"/>
          <w:szCs w:val="22"/>
        </w:rPr>
        <w:br/>
      </w:r>
      <w:r w:rsidRPr="002D172C">
        <w:rPr>
          <w:rFonts w:asciiTheme="minorHAnsi" w:hAnsiTheme="minorHAnsi" w:cstheme="minorHAnsi"/>
          <w:sz w:val="22"/>
          <w:szCs w:val="22"/>
        </w:rPr>
        <w:t xml:space="preserve">z </w:t>
      </w:r>
      <w:proofErr w:type="gramStart"/>
      <w:r w:rsidRPr="002D172C">
        <w:rPr>
          <w:rFonts w:asciiTheme="minorHAnsi" w:hAnsiTheme="minorHAnsi" w:cstheme="minorHAnsi"/>
          <w:sz w:val="22"/>
          <w:szCs w:val="22"/>
        </w:rPr>
        <w:t>artykułem  6</w:t>
      </w:r>
      <w:proofErr w:type="gramEnd"/>
      <w:r w:rsidRPr="002D172C">
        <w:rPr>
          <w:rFonts w:asciiTheme="minorHAnsi" w:hAnsiTheme="minorHAnsi" w:cstheme="minorHAnsi"/>
          <w:sz w:val="22"/>
          <w:szCs w:val="22"/>
        </w:rPr>
        <w:t xml:space="preserve"> ust. 1 lit. c RODO.</w:t>
      </w:r>
    </w:p>
    <w:p w14:paraId="7930F929" w14:textId="19A1CE1C" w:rsidR="0034684D" w:rsidRPr="002D172C" w:rsidRDefault="00F41FA6" w:rsidP="0034684D">
      <w:pPr>
        <w:numPr>
          <w:ilvl w:val="0"/>
          <w:numId w:val="2"/>
        </w:numPr>
        <w:suppressAutoHyphens/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W związku z realizacją obowiązków wynikających z art. 19a ust. 3 ustawy o działalności pożytku publicznego i o wolontariacie oferta może zostać opublikowana w Biuletynie Informacji Publicznej, </w:t>
      </w:r>
      <w:r w:rsidR="00BD0225">
        <w:rPr>
          <w:rFonts w:asciiTheme="minorHAnsi" w:hAnsiTheme="minorHAnsi" w:cstheme="minorHAnsi"/>
          <w:sz w:val="22"/>
          <w:szCs w:val="22"/>
        </w:rPr>
        <w:br/>
      </w:r>
      <w:r w:rsidRPr="002D172C">
        <w:rPr>
          <w:rFonts w:asciiTheme="minorHAnsi" w:hAnsiTheme="minorHAnsi" w:cstheme="minorHAnsi"/>
          <w:sz w:val="22"/>
          <w:szCs w:val="22"/>
        </w:rPr>
        <w:t>na stronie internetowej Administratora oraz w miejscu przeznaczonym do zamieszczania ogłoszeń.</w:t>
      </w:r>
    </w:p>
    <w:p w14:paraId="66D39826" w14:textId="6F6CCA55" w:rsidR="006200C9" w:rsidRPr="002D172C" w:rsidRDefault="006200C9" w:rsidP="0034684D">
      <w:pPr>
        <w:suppressAutoHyphens/>
        <w:spacing w:before="60"/>
        <w:ind w:left="360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Dane mogą również zostać udostępnione podmiotom dostarczającym i wspierającym systemy teleinformatyczne Administratora oraz innym podmiotom współpracującym z Administratorem, </w:t>
      </w:r>
      <w:r w:rsidR="00BD0225">
        <w:rPr>
          <w:rFonts w:asciiTheme="minorHAnsi" w:hAnsiTheme="minorHAnsi" w:cstheme="minorHAnsi"/>
          <w:sz w:val="22"/>
          <w:szCs w:val="22"/>
        </w:rPr>
        <w:br/>
      </w:r>
      <w:r w:rsidRPr="002D172C">
        <w:rPr>
          <w:rFonts w:asciiTheme="minorHAnsi" w:hAnsiTheme="minorHAnsi" w:cstheme="minorHAnsi"/>
          <w:sz w:val="22"/>
          <w:szCs w:val="22"/>
        </w:rPr>
        <w:t xml:space="preserve">na mocy stosownych przepisów bądź umów oraz przy zapewnieniu stosowania przez ww. podmioty adekwatnych środków technicznych i organizacyjnych zapewniających ochronę danych. </w:t>
      </w:r>
    </w:p>
    <w:p w14:paraId="5E80C631" w14:textId="29641BA8" w:rsidR="006200C9" w:rsidRPr="002D172C" w:rsidRDefault="006200C9" w:rsidP="006200C9">
      <w:pPr>
        <w:numPr>
          <w:ilvl w:val="0"/>
          <w:numId w:val="2"/>
        </w:numPr>
        <w:suppressAutoHyphens/>
        <w:spacing w:before="60" w:after="8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Dane będą przetwarzane zgodnie z Rozporządzeniem Prezesa Rady Ministrów z dnia 18 stycznia 2011 r. w sprawie instrukcji kancelaryjnej, jednolitych rzeczowych wykazów akt oraz instrukcji w sprawie organizacji i zakresu działania archiwów zakładowych — przez okres </w:t>
      </w:r>
      <w:r w:rsidR="0034684D" w:rsidRPr="002D172C">
        <w:rPr>
          <w:rFonts w:asciiTheme="minorHAnsi" w:hAnsiTheme="minorHAnsi" w:cstheme="minorHAnsi"/>
          <w:sz w:val="22"/>
          <w:szCs w:val="22"/>
        </w:rPr>
        <w:t xml:space="preserve">niezbędny </w:t>
      </w:r>
      <w:r w:rsidR="00F53073" w:rsidRPr="002D172C">
        <w:rPr>
          <w:rFonts w:asciiTheme="minorHAnsi" w:hAnsiTheme="minorHAnsi" w:cstheme="minorHAnsi"/>
          <w:sz w:val="22"/>
          <w:szCs w:val="22"/>
        </w:rPr>
        <w:t>do przeprowadzenia naboru oraz prac Komisji Konkursowej</w:t>
      </w:r>
      <w:r w:rsidRPr="002D172C">
        <w:rPr>
          <w:rFonts w:asciiTheme="minorHAnsi" w:hAnsiTheme="minorHAnsi" w:cstheme="minorHAnsi"/>
          <w:sz w:val="22"/>
          <w:szCs w:val="22"/>
        </w:rPr>
        <w:t xml:space="preserve">, a po jej zakończeniu przez </w:t>
      </w:r>
      <w:r w:rsidRPr="00BD0225">
        <w:rPr>
          <w:rFonts w:asciiTheme="minorHAnsi" w:hAnsiTheme="minorHAnsi" w:cstheme="minorHAnsi"/>
          <w:sz w:val="22"/>
          <w:szCs w:val="22"/>
        </w:rPr>
        <w:t xml:space="preserve">5 lat, </w:t>
      </w:r>
      <w:r w:rsidRPr="002D172C">
        <w:rPr>
          <w:rFonts w:asciiTheme="minorHAnsi" w:hAnsiTheme="minorHAnsi" w:cstheme="minorHAnsi"/>
          <w:sz w:val="22"/>
          <w:szCs w:val="22"/>
        </w:rPr>
        <w:t xml:space="preserve">licząc od 1 stycznia roku następującego po roku zakończenia </w:t>
      </w:r>
      <w:r w:rsidR="00F53073" w:rsidRPr="002D172C">
        <w:rPr>
          <w:rFonts w:asciiTheme="minorHAnsi" w:hAnsiTheme="minorHAnsi" w:cstheme="minorHAnsi"/>
          <w:sz w:val="22"/>
          <w:szCs w:val="22"/>
        </w:rPr>
        <w:t>prac komisji</w:t>
      </w:r>
      <w:r w:rsidRPr="002D172C">
        <w:rPr>
          <w:rFonts w:asciiTheme="minorHAnsi" w:hAnsiTheme="minorHAnsi" w:cstheme="minorHAnsi"/>
          <w:sz w:val="22"/>
          <w:szCs w:val="22"/>
        </w:rPr>
        <w:t xml:space="preserve">. Po uzyskaniu zgody dyrektora Archiwum Państwowego w Łodzi zostaną zniszczone. </w:t>
      </w:r>
    </w:p>
    <w:p w14:paraId="0D401E38" w14:textId="77777777" w:rsidR="006200C9" w:rsidRPr="002D172C" w:rsidRDefault="006200C9" w:rsidP="006200C9">
      <w:pPr>
        <w:numPr>
          <w:ilvl w:val="0"/>
          <w:numId w:val="2"/>
        </w:numPr>
        <w:suppressAutoHyphens/>
        <w:ind w:left="360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>Osoba, której dane Administrator pozyskał, w zakresie przetwarzanych danych ma prawo do:</w:t>
      </w:r>
    </w:p>
    <w:p w14:paraId="6FD40AB4" w14:textId="77777777" w:rsidR="006200C9" w:rsidRPr="002D172C" w:rsidRDefault="006200C9" w:rsidP="006200C9">
      <w:pPr>
        <w:numPr>
          <w:ilvl w:val="0"/>
          <w:numId w:val="4"/>
        </w:numPr>
        <w:suppressAutoHyphens/>
        <w:ind w:left="709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dostępu do swoich danych osobowych, w tym do uzyskania kopii tych danych,  </w:t>
      </w:r>
    </w:p>
    <w:p w14:paraId="34AB9CB8" w14:textId="77777777" w:rsidR="006200C9" w:rsidRPr="002D172C" w:rsidRDefault="006200C9" w:rsidP="006200C9">
      <w:pPr>
        <w:numPr>
          <w:ilvl w:val="0"/>
          <w:numId w:val="4"/>
        </w:numPr>
        <w:suppressAutoHyphens/>
        <w:ind w:left="709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ich sprostowania (poprawiania w przypadku, gdy są niepoprawne lub niekompletne), </w:t>
      </w:r>
    </w:p>
    <w:p w14:paraId="36A8061A" w14:textId="77777777" w:rsidR="006200C9" w:rsidRPr="002D172C" w:rsidRDefault="006200C9" w:rsidP="006200C9">
      <w:pPr>
        <w:numPr>
          <w:ilvl w:val="0"/>
          <w:numId w:val="4"/>
        </w:numPr>
        <w:suppressAutoHyphens/>
        <w:ind w:left="709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 xml:space="preserve">ograniczenia przetwarzania, </w:t>
      </w:r>
    </w:p>
    <w:p w14:paraId="66FEE351" w14:textId="77777777" w:rsidR="006200C9" w:rsidRPr="002D172C" w:rsidRDefault="006200C9" w:rsidP="00997536">
      <w:pPr>
        <w:suppressAutoHyphens/>
        <w:ind w:left="352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>Z uwagi na podstawę prawną przetwarzania danych, prawo do usunięcia danych może podlegać ograniczeniu.</w:t>
      </w:r>
    </w:p>
    <w:p w14:paraId="5B638C64" w14:textId="77777777" w:rsidR="00997536" w:rsidRPr="002D172C" w:rsidRDefault="00997536" w:rsidP="00997536">
      <w:pPr>
        <w:spacing w:after="60"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>W celu skorzystania z powyższych praw należy skontaktować się z Inspektorem Ochrony Danych.</w:t>
      </w:r>
    </w:p>
    <w:p w14:paraId="150DBCBC" w14:textId="77777777" w:rsidR="00997536" w:rsidRPr="002D172C" w:rsidRDefault="00997536" w:rsidP="00F53073">
      <w:pPr>
        <w:pStyle w:val="Akapitzlist"/>
        <w:numPr>
          <w:ilvl w:val="0"/>
          <w:numId w:val="4"/>
        </w:numPr>
        <w:spacing w:after="60" w:line="240" w:lineRule="auto"/>
        <w:ind w:left="284"/>
        <w:rPr>
          <w:rFonts w:cstheme="minorHAnsi"/>
        </w:rPr>
      </w:pPr>
      <w:r w:rsidRPr="002D172C">
        <w:rPr>
          <w:rFonts w:cstheme="minorHAnsi"/>
        </w:rPr>
        <w:t>Przysługuje Pani/Panu również prawo wniesienia skargi do Prezesa Urzędu Ochrony Danych Osobowych, jeżeli uzna Pani/Pan, że przetwarzanie danych narusza przepisy RODO.</w:t>
      </w:r>
    </w:p>
    <w:p w14:paraId="685A0119" w14:textId="77777777" w:rsidR="00F41FA6" w:rsidRPr="002D172C" w:rsidRDefault="00F41FA6" w:rsidP="00F53073">
      <w:pPr>
        <w:numPr>
          <w:ilvl w:val="0"/>
          <w:numId w:val="2"/>
        </w:numPr>
        <w:suppressAutoHyphens/>
        <w:spacing w:before="120"/>
        <w:ind w:left="363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>Podanie danych osobowych jest niezbędne do rozpatrzenia oferty oraz realizacji procedury określonej w art. 19a ustawy o działalności pożytku publicznego i o wolontariacie, w tym do kontaktu z oferentem i osobą upoważnioną do składania wyjaśnień dotyczących oferty. Niepodanie danych wymaganych przepisami prawa lub niezbędnych do przeprowadzenia procedury może skutkować brakiem możliwości rozpatrzenia oferty lub koniecznością pozostawienia jej bez dalszego biegu.</w:t>
      </w:r>
    </w:p>
    <w:p w14:paraId="0AE98579" w14:textId="7A9292B9" w:rsidR="00F41FA6" w:rsidRPr="002D172C" w:rsidRDefault="00F41FA6" w:rsidP="00F53073">
      <w:pPr>
        <w:numPr>
          <w:ilvl w:val="0"/>
          <w:numId w:val="2"/>
        </w:numPr>
        <w:suppressAutoHyphens/>
        <w:spacing w:before="120"/>
        <w:ind w:left="363" w:hanging="357"/>
        <w:rPr>
          <w:rFonts w:asciiTheme="minorHAnsi" w:hAnsiTheme="minorHAnsi" w:cstheme="minorHAnsi"/>
          <w:sz w:val="22"/>
          <w:szCs w:val="22"/>
        </w:rPr>
      </w:pPr>
      <w:r w:rsidRPr="002D172C">
        <w:rPr>
          <w:rFonts w:asciiTheme="minorHAnsi" w:hAnsiTheme="minorHAnsi" w:cstheme="minorHAnsi"/>
          <w:sz w:val="22"/>
          <w:szCs w:val="22"/>
        </w:rPr>
        <w:t>Administrator przetwarza w szczególności dane identyfikacyjne i kontaktowe osób reprezentujących oferenta oraz osób wskazanych w ofercie jako upoważnione do składania wyjaśnień dotyczących oferty, w tym imię i nazwisko, numer telefonu oraz adres poczty elektronicznej, a także inne dane zawarte w dokumentacji składanej w ramach procedury określonej w art. 19a ustawy o działalności pożytku publicznego i o wolontariacie.</w:t>
      </w:r>
    </w:p>
    <w:sectPr w:rsidR="00F41FA6" w:rsidRPr="002D172C" w:rsidSect="006200C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528"/>
    <w:multiLevelType w:val="hybridMultilevel"/>
    <w:tmpl w:val="00000000"/>
    <w:lvl w:ilvl="0" w:tplc="9DCE6F74">
      <w:start w:val="1"/>
      <w:numFmt w:val="decimal"/>
      <w:lvlText w:val="%1."/>
      <w:lvlJc w:val="left"/>
      <w:pPr>
        <w:ind w:left="720" w:hanging="360"/>
      </w:pPr>
    </w:lvl>
    <w:lvl w:ilvl="1" w:tplc="22DA8DE4">
      <w:start w:val="1"/>
      <w:numFmt w:val="lowerLetter"/>
      <w:lvlText w:val="%2."/>
      <w:lvlJc w:val="left"/>
      <w:pPr>
        <w:ind w:left="1440" w:hanging="360"/>
      </w:pPr>
    </w:lvl>
    <w:lvl w:ilvl="2" w:tplc="0CA2F0BC">
      <w:start w:val="1"/>
      <w:numFmt w:val="lowerRoman"/>
      <w:lvlText w:val="%3."/>
      <w:lvlJc w:val="right"/>
      <w:pPr>
        <w:ind w:left="2160" w:hanging="180"/>
      </w:pPr>
    </w:lvl>
    <w:lvl w:ilvl="3" w:tplc="E9D29D88">
      <w:start w:val="1"/>
      <w:numFmt w:val="decimal"/>
      <w:lvlText w:val="%4."/>
      <w:lvlJc w:val="left"/>
      <w:pPr>
        <w:ind w:left="2880" w:hanging="360"/>
      </w:pPr>
    </w:lvl>
    <w:lvl w:ilvl="4" w:tplc="E8081566">
      <w:start w:val="1"/>
      <w:numFmt w:val="lowerLetter"/>
      <w:lvlText w:val="%5."/>
      <w:lvlJc w:val="left"/>
      <w:pPr>
        <w:ind w:left="3600" w:hanging="360"/>
      </w:pPr>
    </w:lvl>
    <w:lvl w:ilvl="5" w:tplc="3C563704">
      <w:start w:val="1"/>
      <w:numFmt w:val="lowerRoman"/>
      <w:lvlText w:val="%6."/>
      <w:lvlJc w:val="right"/>
      <w:pPr>
        <w:ind w:left="4320" w:hanging="180"/>
      </w:pPr>
    </w:lvl>
    <w:lvl w:ilvl="6" w:tplc="1FBE2CEC">
      <w:start w:val="1"/>
      <w:numFmt w:val="decimal"/>
      <w:lvlText w:val="%7."/>
      <w:lvlJc w:val="left"/>
      <w:pPr>
        <w:ind w:left="5040" w:hanging="360"/>
      </w:pPr>
    </w:lvl>
    <w:lvl w:ilvl="7" w:tplc="CC383FAA">
      <w:start w:val="1"/>
      <w:numFmt w:val="lowerLetter"/>
      <w:lvlText w:val="%8."/>
      <w:lvlJc w:val="left"/>
      <w:pPr>
        <w:ind w:left="5760" w:hanging="360"/>
      </w:pPr>
    </w:lvl>
    <w:lvl w:ilvl="8" w:tplc="D0DC0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64B"/>
    <w:multiLevelType w:val="multilevel"/>
    <w:tmpl w:val="CDE6A6F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243191"/>
    <w:multiLevelType w:val="multilevel"/>
    <w:tmpl w:val="CDE6A6F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37C23"/>
    <w:multiLevelType w:val="multilevel"/>
    <w:tmpl w:val="3EA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15AEE"/>
    <w:multiLevelType w:val="multilevel"/>
    <w:tmpl w:val="07EE9B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B62F32"/>
    <w:multiLevelType w:val="hybridMultilevel"/>
    <w:tmpl w:val="CACC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E109BD"/>
    <w:multiLevelType w:val="multilevel"/>
    <w:tmpl w:val="B7303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11965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7906147">
    <w:abstractNumId w:val="0"/>
  </w:num>
  <w:num w:numId="2" w16cid:durableId="271789100">
    <w:abstractNumId w:val="4"/>
  </w:num>
  <w:num w:numId="3" w16cid:durableId="1545409165">
    <w:abstractNumId w:val="1"/>
  </w:num>
  <w:num w:numId="4" w16cid:durableId="541599114">
    <w:abstractNumId w:val="2"/>
  </w:num>
  <w:num w:numId="5" w16cid:durableId="1734346973">
    <w:abstractNumId w:val="6"/>
  </w:num>
  <w:num w:numId="6" w16cid:durableId="1147478707">
    <w:abstractNumId w:val="3"/>
  </w:num>
  <w:num w:numId="7" w16cid:durableId="878395108">
    <w:abstractNumId w:val="7"/>
  </w:num>
  <w:num w:numId="8" w16cid:durableId="2147314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44"/>
    <w:rsid w:val="0011203E"/>
    <w:rsid w:val="00243DA6"/>
    <w:rsid w:val="002D172C"/>
    <w:rsid w:val="0034684D"/>
    <w:rsid w:val="003C4D44"/>
    <w:rsid w:val="006200C9"/>
    <w:rsid w:val="008121C2"/>
    <w:rsid w:val="009273D5"/>
    <w:rsid w:val="00997536"/>
    <w:rsid w:val="00A92183"/>
    <w:rsid w:val="00BD0225"/>
    <w:rsid w:val="00C36F08"/>
    <w:rsid w:val="00D23D7E"/>
    <w:rsid w:val="00DE14D0"/>
    <w:rsid w:val="00F41FA6"/>
    <w:rsid w:val="00F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F57F"/>
  <w15:docId w15:val="{C44292CF-D90B-45FA-BF13-CEA66AC6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0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97536"/>
    <w:pPr>
      <w:suppressAutoHyphens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utomiersk.pl" TargetMode="Externa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Goleń-Kurta</dc:creator>
  <cp:lastModifiedBy>Urzad Miasta i Gminy Lutomiersk Officeklucze</cp:lastModifiedBy>
  <cp:revision>2</cp:revision>
  <dcterms:created xsi:type="dcterms:W3CDTF">2026-06-22T06:56:00Z</dcterms:created>
  <dcterms:modified xsi:type="dcterms:W3CDTF">2026-06-22T06:56:00Z</dcterms:modified>
</cp:coreProperties>
</file>