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BE76D3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A9698C">
        <w:rPr>
          <w:rFonts w:eastAsiaTheme="majorEastAsia" w:cs="Arial"/>
          <w:bCs/>
          <w:iCs/>
          <w:sz w:val="17"/>
          <w:szCs w:val="17"/>
        </w:rPr>
        <w:t>5</w:t>
      </w:r>
      <w:r w:rsidR="00FD7D9B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BE76D3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793426" w:rsidRDefault="00E92EC2" w:rsidP="00820461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6833D9" w:rsidRDefault="00A9698C" w:rsidP="00A9698C">
      <w:pPr>
        <w:keepLines/>
        <w:suppressAutoHyphens/>
        <w:spacing w:after="0"/>
        <w:rPr>
          <w:rFonts w:cs="Verdana"/>
        </w:rPr>
      </w:pPr>
      <w:r>
        <w:rPr>
          <w:b/>
        </w:rPr>
        <w:t>„Przebudowa dróg gminnych i wewnętrznych będących własnością Gminy Jasło</w:t>
      </w:r>
      <w:r w:rsidRPr="00AA713C">
        <w:rPr>
          <w:b/>
        </w:rPr>
        <w:t>”</w:t>
      </w:r>
      <w:r>
        <w:rPr>
          <w:b/>
        </w:rPr>
        <w:t xml:space="preserve"> </w:t>
      </w:r>
      <w:r w:rsidRPr="005F29B7">
        <w:t>na terenie Gminy Jasło</w:t>
      </w:r>
    </w:p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6657CA" w:rsidRDefault="00E92EC2" w:rsidP="00A9698C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  <w:r w:rsidR="00A9698C">
        <w:rPr>
          <w:b/>
        </w:rPr>
        <w:t>„Przebudowa dróg gminnych i wewnętrznych będących własnością Gminy Jasło</w:t>
      </w:r>
      <w:r w:rsidR="00A9698C" w:rsidRPr="00AA713C">
        <w:rPr>
          <w:b/>
        </w:rPr>
        <w:t>”</w:t>
      </w:r>
      <w:r w:rsidR="00A9698C">
        <w:rPr>
          <w:b/>
        </w:rPr>
        <w:t xml:space="preserve"> </w:t>
      </w:r>
      <w:r w:rsidR="00A9698C" w:rsidRPr="005F29B7">
        <w:t>na terenie Gminy Jasło</w:t>
      </w:r>
      <w:r w:rsidR="00A9698C">
        <w:t xml:space="preserve"> </w:t>
      </w: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:rsidTr="00D6085D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:rsidTr="006174FC">
        <w:trPr>
          <w:trHeight w:val="46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6174FC" w:rsidRPr="00313788" w:rsidRDefault="00A9698C" w:rsidP="00052EE8">
            <w:pPr>
              <w:spacing w:after="160" w:line="259" w:lineRule="auto"/>
              <w:contextualSpacing/>
              <w:rPr>
                <w:rFonts w:cs="Verdana"/>
              </w:rPr>
            </w:pPr>
            <w:r w:rsidRPr="00A9698C">
              <w:rPr>
                <w:rFonts w:cs="Verdana"/>
              </w:rPr>
              <w:t>Przebudowa drogi gminnej Nr 113330R Jareniówka Łęgorz   w</w:t>
            </w:r>
            <w:r w:rsidR="00CE1DC5">
              <w:rPr>
                <w:rFonts w:cs="Verdana"/>
              </w:rPr>
              <w:t xml:space="preserve"> m. Jareniówka </w:t>
            </w:r>
          </w:p>
        </w:tc>
        <w:tc>
          <w:tcPr>
            <w:tcW w:w="1843" w:type="dxa"/>
          </w:tcPr>
          <w:p w:rsidR="006174FC" w:rsidRDefault="00A40CD7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052EE8">
              <w:rPr>
                <w:rFonts w:cs="Verdana"/>
              </w:rPr>
              <w:t>1-1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6174FC" w:rsidTr="00052EE8">
        <w:trPr>
          <w:trHeight w:val="704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2.</w:t>
            </w:r>
          </w:p>
        </w:tc>
        <w:tc>
          <w:tcPr>
            <w:tcW w:w="5802" w:type="dxa"/>
          </w:tcPr>
          <w:p w:rsidR="006174FC" w:rsidRPr="00052EE8" w:rsidRDefault="00A9698C" w:rsidP="00052EE8">
            <w:pPr>
              <w:spacing w:after="160" w:line="259" w:lineRule="auto"/>
              <w:rPr>
                <w:rFonts w:cs="Verdana"/>
              </w:rPr>
            </w:pPr>
            <w:r w:rsidRPr="00A9698C">
              <w:rPr>
                <w:rFonts w:cs="Verdana"/>
              </w:rPr>
              <w:t>Przebudowa drogi gminnej Nr 113368R Szebnie -Glinki   w</w:t>
            </w:r>
            <w:r>
              <w:rPr>
                <w:rFonts w:cs="Verdana"/>
              </w:rPr>
              <w:t xml:space="preserve"> miejscowości Szebnie w km  0+35</w:t>
            </w:r>
            <w:r w:rsidRPr="00A9698C">
              <w:rPr>
                <w:rFonts w:cs="Verdana"/>
              </w:rPr>
              <w:t>0-0+410</w:t>
            </w:r>
          </w:p>
        </w:tc>
        <w:tc>
          <w:tcPr>
            <w:tcW w:w="1843" w:type="dxa"/>
          </w:tcPr>
          <w:p w:rsidR="006174FC" w:rsidRDefault="00052E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1-2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6174FC" w:rsidTr="00AD1D92">
        <w:trPr>
          <w:trHeight w:val="434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3.</w:t>
            </w:r>
          </w:p>
        </w:tc>
        <w:tc>
          <w:tcPr>
            <w:tcW w:w="5802" w:type="dxa"/>
          </w:tcPr>
          <w:p w:rsidR="006174FC" w:rsidRDefault="00A9698C" w:rsidP="00052EE8">
            <w:pPr>
              <w:spacing w:after="160" w:line="259" w:lineRule="auto"/>
              <w:rPr>
                <w:rFonts w:cs="Verdana"/>
              </w:rPr>
            </w:pPr>
            <w:r w:rsidRPr="00A9698C">
              <w:rPr>
                <w:rFonts w:cs="Verdana"/>
              </w:rPr>
              <w:t>Przebudowa drogi gminnej Nr 113335R Osobnica Górka  w miejscowości Osobnica  w km  0+010-0+355 i w km 0+823-0+901</w:t>
            </w:r>
          </w:p>
        </w:tc>
        <w:tc>
          <w:tcPr>
            <w:tcW w:w="1843" w:type="dxa"/>
          </w:tcPr>
          <w:p w:rsidR="006174FC" w:rsidRDefault="00052E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1-3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4.</w:t>
            </w:r>
          </w:p>
        </w:tc>
        <w:tc>
          <w:tcPr>
            <w:tcW w:w="5802" w:type="dxa"/>
          </w:tcPr>
          <w:p w:rsidR="00052EE8" w:rsidRDefault="00A9698C" w:rsidP="00052EE8">
            <w:pPr>
              <w:spacing w:after="160" w:line="259" w:lineRule="auto"/>
              <w:rPr>
                <w:rFonts w:cs="Verdana"/>
              </w:rPr>
            </w:pPr>
            <w:r w:rsidRPr="00A9698C">
              <w:rPr>
                <w:rFonts w:cs="Verdana"/>
              </w:rPr>
              <w:t>Przebudowa drogi gminnej Nr 113314R Trzcinica do Stygara   w miejscowości Trzcinica w km  0+295-0+407</w:t>
            </w:r>
          </w:p>
        </w:tc>
        <w:tc>
          <w:tcPr>
            <w:tcW w:w="184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1-4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5.</w:t>
            </w:r>
          </w:p>
        </w:tc>
        <w:tc>
          <w:tcPr>
            <w:tcW w:w="5802" w:type="dxa"/>
          </w:tcPr>
          <w:p w:rsidR="00052EE8" w:rsidRDefault="00A9698C" w:rsidP="00052EE8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A9698C">
              <w:rPr>
                <w:rFonts w:cs="Verdana"/>
              </w:rPr>
              <w:t>Przebudowa drogi gminnej Nr 113306R Trzcinica na Łyszczarza  w m. Trzcinica w km  0+000-0+320</w:t>
            </w:r>
          </w:p>
        </w:tc>
        <w:tc>
          <w:tcPr>
            <w:tcW w:w="184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1-5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6.</w:t>
            </w:r>
          </w:p>
        </w:tc>
        <w:tc>
          <w:tcPr>
            <w:tcW w:w="5802" w:type="dxa"/>
          </w:tcPr>
          <w:p w:rsidR="00052EE8" w:rsidRDefault="00A9698C" w:rsidP="00052EE8">
            <w:pPr>
              <w:spacing w:after="160" w:line="259" w:lineRule="auto"/>
              <w:rPr>
                <w:rFonts w:cs="Verdana"/>
              </w:rPr>
            </w:pPr>
            <w:r w:rsidRPr="00A9698C">
              <w:rPr>
                <w:rFonts w:cs="Verdana"/>
              </w:rPr>
              <w:t xml:space="preserve">Przebudowa drogi gminnej Nr 113324R Trzcinica k/Biela  </w:t>
            </w:r>
            <w:r w:rsidR="009A52DA">
              <w:rPr>
                <w:rFonts w:cs="Verdana"/>
              </w:rPr>
              <w:t>w m. Trzcinica w km  0+000-0+224</w:t>
            </w:r>
          </w:p>
        </w:tc>
        <w:tc>
          <w:tcPr>
            <w:tcW w:w="184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1-6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7.</w:t>
            </w:r>
          </w:p>
        </w:tc>
        <w:tc>
          <w:tcPr>
            <w:tcW w:w="5802" w:type="dxa"/>
          </w:tcPr>
          <w:p w:rsidR="00052EE8" w:rsidRDefault="00A9698C" w:rsidP="00052EE8">
            <w:pPr>
              <w:spacing w:after="160" w:line="259" w:lineRule="auto"/>
              <w:rPr>
                <w:rFonts w:cs="Verdana"/>
              </w:rPr>
            </w:pPr>
            <w:r w:rsidRPr="00A9698C">
              <w:rPr>
                <w:rFonts w:cs="Verdana"/>
              </w:rPr>
              <w:t>Przebudowa drogi gminnej Nr 113329R Trzcinica k/Gorgosza  w miejscowości Trzcinica w km  0+000-0+100</w:t>
            </w:r>
          </w:p>
        </w:tc>
        <w:tc>
          <w:tcPr>
            <w:tcW w:w="184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1-7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lastRenderedPageBreak/>
              <w:t>8.</w:t>
            </w:r>
          </w:p>
        </w:tc>
        <w:tc>
          <w:tcPr>
            <w:tcW w:w="5802" w:type="dxa"/>
          </w:tcPr>
          <w:p w:rsidR="00052EE8" w:rsidRDefault="00A9698C" w:rsidP="00052EE8">
            <w:pPr>
              <w:spacing w:after="160" w:line="259" w:lineRule="auto"/>
              <w:rPr>
                <w:rFonts w:cs="Verdana"/>
              </w:rPr>
            </w:pPr>
            <w:r w:rsidRPr="00A9698C">
              <w:rPr>
                <w:rFonts w:cs="Verdana"/>
              </w:rPr>
              <w:t>Przebudowa drogi wewnętrznej nr ew. 187 w miejscowości Jareniówka</w:t>
            </w:r>
          </w:p>
        </w:tc>
        <w:tc>
          <w:tcPr>
            <w:tcW w:w="184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1-8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9.</w:t>
            </w:r>
          </w:p>
        </w:tc>
        <w:tc>
          <w:tcPr>
            <w:tcW w:w="5802" w:type="dxa"/>
          </w:tcPr>
          <w:p w:rsidR="00052EE8" w:rsidRDefault="00A9698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A9698C">
              <w:rPr>
                <w:rFonts w:cs="Verdana"/>
              </w:rPr>
              <w:t>Przebudowa drogi wewnętrznej nr ew. 273/3 w mie</w:t>
            </w:r>
            <w:r>
              <w:rPr>
                <w:rFonts w:cs="Verdana"/>
              </w:rPr>
              <w:t>jscowości Jareniówka w km  0+000</w:t>
            </w:r>
            <w:r w:rsidRPr="00A9698C">
              <w:rPr>
                <w:rFonts w:cs="Verdana"/>
              </w:rPr>
              <w:t>-0+100</w:t>
            </w:r>
          </w:p>
        </w:tc>
        <w:tc>
          <w:tcPr>
            <w:tcW w:w="1843" w:type="dxa"/>
          </w:tcPr>
          <w:p w:rsidR="00052EE8" w:rsidRDefault="00983EFF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1-9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10.</w:t>
            </w:r>
          </w:p>
        </w:tc>
        <w:tc>
          <w:tcPr>
            <w:tcW w:w="5802" w:type="dxa"/>
          </w:tcPr>
          <w:p w:rsidR="00052EE8" w:rsidRDefault="00A9698C" w:rsidP="00206F0C">
            <w:pPr>
              <w:spacing w:after="160" w:line="259" w:lineRule="auto"/>
              <w:rPr>
                <w:rFonts w:cs="Verdana"/>
              </w:rPr>
            </w:pPr>
            <w:r w:rsidRPr="00A9698C">
              <w:rPr>
                <w:rFonts w:cs="Verdana"/>
              </w:rPr>
              <w:t>Przebudowa ciągu drogi wewnętrznej nr ew. 151/1  w miejscowości Gorajowice  w km 0+183-0+409 i nr ew. 701 w miejscow</w:t>
            </w:r>
            <w:r w:rsidR="004F02B2">
              <w:rPr>
                <w:rFonts w:cs="Verdana"/>
              </w:rPr>
              <w:t>ości Kowalowy  w km  0+409-0+463</w:t>
            </w:r>
            <w:bookmarkStart w:id="1" w:name="_GoBack"/>
            <w:bookmarkEnd w:id="1"/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1-10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11.</w:t>
            </w:r>
          </w:p>
        </w:tc>
        <w:tc>
          <w:tcPr>
            <w:tcW w:w="5802" w:type="dxa"/>
          </w:tcPr>
          <w:p w:rsidR="00052EE8" w:rsidRDefault="00A9698C" w:rsidP="00206F0C">
            <w:pPr>
              <w:spacing w:after="160" w:line="259" w:lineRule="auto"/>
              <w:rPr>
                <w:rFonts w:cs="Verdana"/>
              </w:rPr>
            </w:pPr>
            <w:r w:rsidRPr="00A9698C">
              <w:rPr>
                <w:rFonts w:cs="Verdana"/>
              </w:rPr>
              <w:t>Przebudowa drogi wewnętrznej nr ew. 337/4, 352/4, 351/4, 357/1, 337/8, 342/2, 343/4, 343/7, 350/1</w:t>
            </w:r>
            <w:r>
              <w:rPr>
                <w:rFonts w:cs="Verdana"/>
              </w:rPr>
              <w:t xml:space="preserve"> w miejscowości Łaski w km  0+00</w:t>
            </w:r>
            <w:r w:rsidRPr="00A9698C">
              <w:rPr>
                <w:rFonts w:cs="Verdana"/>
              </w:rPr>
              <w:t>0-0+150</w:t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1-11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12.</w:t>
            </w:r>
          </w:p>
        </w:tc>
        <w:tc>
          <w:tcPr>
            <w:tcW w:w="5802" w:type="dxa"/>
          </w:tcPr>
          <w:p w:rsidR="00052EE8" w:rsidRDefault="00A9698C" w:rsidP="00206F0C">
            <w:pPr>
              <w:spacing w:after="160" w:line="259" w:lineRule="auto"/>
              <w:rPr>
                <w:rFonts w:cs="Verdana"/>
              </w:rPr>
            </w:pPr>
            <w:r w:rsidRPr="00A9698C">
              <w:rPr>
                <w:rFonts w:cs="Verdana"/>
              </w:rPr>
              <w:t>Przebudowa drogi wewnętrznej nr ew. 830 w kierunku P. Fortuna, Grzebień</w:t>
            </w:r>
            <w:r>
              <w:rPr>
                <w:rFonts w:cs="Verdana"/>
              </w:rPr>
              <w:t xml:space="preserve"> w miejscowości Niepla w km 0+00</w:t>
            </w:r>
            <w:r w:rsidRPr="00A9698C">
              <w:rPr>
                <w:rFonts w:cs="Verdana"/>
              </w:rPr>
              <w:t>0-0+175</w:t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1-12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13.</w:t>
            </w:r>
          </w:p>
        </w:tc>
        <w:tc>
          <w:tcPr>
            <w:tcW w:w="5802" w:type="dxa"/>
          </w:tcPr>
          <w:p w:rsidR="00052EE8" w:rsidRDefault="00A9698C" w:rsidP="00206F0C">
            <w:pPr>
              <w:spacing w:after="160" w:line="259" w:lineRule="auto"/>
              <w:rPr>
                <w:rFonts w:cs="Verdana"/>
              </w:rPr>
            </w:pPr>
            <w:r w:rsidRPr="00A9698C">
              <w:rPr>
                <w:rFonts w:cs="Verdana"/>
              </w:rPr>
              <w:t>Przebudowa drogi wewnętrznej położonej na działkach nr ew.</w:t>
            </w:r>
            <w:r w:rsidR="00695A30">
              <w:rPr>
                <w:rFonts w:cs="Verdana"/>
              </w:rPr>
              <w:t xml:space="preserve"> </w:t>
            </w:r>
            <w:r w:rsidRPr="00A9698C">
              <w:rPr>
                <w:rFonts w:cs="Verdana"/>
              </w:rPr>
              <w:t xml:space="preserve">3234/9, 3234/12, 3234/16, 3235/1, 3242, 3239/2  w </w:t>
            </w:r>
            <w:r>
              <w:rPr>
                <w:rFonts w:cs="Verdana"/>
              </w:rPr>
              <w:t>miejscowości Osobnica w km  0+00</w:t>
            </w:r>
            <w:r w:rsidRPr="00A9698C">
              <w:rPr>
                <w:rFonts w:cs="Verdana"/>
              </w:rPr>
              <w:t>0-0+304 i w km 0+199-0+229</w:t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1-13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14.</w:t>
            </w:r>
          </w:p>
        </w:tc>
        <w:tc>
          <w:tcPr>
            <w:tcW w:w="5802" w:type="dxa"/>
          </w:tcPr>
          <w:p w:rsidR="00052EE8" w:rsidRDefault="00A9698C" w:rsidP="00206F0C">
            <w:pPr>
              <w:spacing w:after="160" w:line="259" w:lineRule="auto"/>
              <w:rPr>
                <w:rFonts w:cs="Verdana"/>
              </w:rPr>
            </w:pPr>
            <w:r w:rsidRPr="00A9698C">
              <w:rPr>
                <w:rFonts w:cs="Verdana"/>
              </w:rPr>
              <w:t>Przebudowa drogi wewnętrznej nr ew. 9667   w miejscowości Osobnica w km  0+000-0+0+050</w:t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1-14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15.</w:t>
            </w:r>
          </w:p>
        </w:tc>
        <w:tc>
          <w:tcPr>
            <w:tcW w:w="5802" w:type="dxa"/>
          </w:tcPr>
          <w:p w:rsidR="00052EE8" w:rsidRDefault="00A9698C" w:rsidP="00206F0C">
            <w:pPr>
              <w:spacing w:after="160" w:line="259" w:lineRule="auto"/>
              <w:rPr>
                <w:rFonts w:cs="Verdana"/>
              </w:rPr>
            </w:pPr>
            <w:r w:rsidRPr="00A9698C">
              <w:rPr>
                <w:rFonts w:cs="Verdana"/>
              </w:rPr>
              <w:t>Przebudowa drogi wewnętrznej nr ew. 3079/1, 3080/4   w miejscowości Osobnica w km  0+127-0+227</w:t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1-15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16.</w:t>
            </w:r>
          </w:p>
        </w:tc>
        <w:tc>
          <w:tcPr>
            <w:tcW w:w="5802" w:type="dxa"/>
          </w:tcPr>
          <w:p w:rsidR="00052EE8" w:rsidRDefault="00A9698C" w:rsidP="00CE1DC5">
            <w:pPr>
              <w:spacing w:after="160" w:line="259" w:lineRule="auto"/>
              <w:rPr>
                <w:rFonts w:cs="Verdana"/>
              </w:rPr>
            </w:pPr>
            <w:r w:rsidRPr="00A9698C">
              <w:rPr>
                <w:rFonts w:cs="Verdana"/>
              </w:rPr>
              <w:t>Przebudowa drogi wewnętrznej nr ew. 734/28, 1592/3, 744/32</w:t>
            </w:r>
            <w:r w:rsidR="00CE1DC5">
              <w:rPr>
                <w:rFonts w:cs="Verdana"/>
              </w:rPr>
              <w:t xml:space="preserve"> w km  0+000</w:t>
            </w:r>
            <w:r w:rsidR="00CE1DC5" w:rsidRPr="00A9698C">
              <w:rPr>
                <w:rFonts w:cs="Verdana"/>
              </w:rPr>
              <w:t>-0+115</w:t>
            </w:r>
            <w:r w:rsidR="00CE1DC5">
              <w:rPr>
                <w:rFonts w:cs="Verdana"/>
              </w:rPr>
              <w:t xml:space="preserve"> oraz nr ew. 440 w km 0+000-0+060</w:t>
            </w:r>
            <w:r w:rsidRPr="00A9698C">
              <w:rPr>
                <w:rFonts w:cs="Verdana"/>
              </w:rPr>
              <w:t xml:space="preserve">  w </w:t>
            </w:r>
            <w:r>
              <w:rPr>
                <w:rFonts w:cs="Verdana"/>
              </w:rPr>
              <w:t xml:space="preserve">miejscowości Szebnie </w:t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1-16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17.</w:t>
            </w:r>
          </w:p>
        </w:tc>
        <w:tc>
          <w:tcPr>
            <w:tcW w:w="5802" w:type="dxa"/>
          </w:tcPr>
          <w:p w:rsidR="00052EE8" w:rsidRDefault="00A9698C" w:rsidP="00206F0C">
            <w:pPr>
              <w:spacing w:after="160" w:line="259" w:lineRule="auto"/>
              <w:rPr>
                <w:rFonts w:cs="Verdana"/>
              </w:rPr>
            </w:pPr>
            <w:r w:rsidRPr="00A9698C">
              <w:rPr>
                <w:rFonts w:cs="Verdana"/>
              </w:rPr>
              <w:t>Przebudowa drogi wewnętrznej nr ew. 744/24  w</w:t>
            </w:r>
            <w:r w:rsidR="00CE1DC5">
              <w:rPr>
                <w:rFonts w:cs="Verdana"/>
              </w:rPr>
              <w:t xml:space="preserve"> miejscowości Szebnie w km  0+00</w:t>
            </w:r>
            <w:r w:rsidRPr="00A9698C">
              <w:rPr>
                <w:rFonts w:cs="Verdana"/>
              </w:rPr>
              <w:t>0-0+040</w:t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1-17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052EE8" w:rsidTr="00AD1D92">
        <w:trPr>
          <w:trHeight w:val="434"/>
          <w:jc w:val="center"/>
        </w:trPr>
        <w:tc>
          <w:tcPr>
            <w:tcW w:w="572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18.</w:t>
            </w:r>
          </w:p>
        </w:tc>
        <w:tc>
          <w:tcPr>
            <w:tcW w:w="5802" w:type="dxa"/>
          </w:tcPr>
          <w:p w:rsidR="00052EE8" w:rsidRDefault="00A9698C" w:rsidP="00206F0C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A9698C">
              <w:rPr>
                <w:rFonts w:cs="Verdana"/>
              </w:rPr>
              <w:t>Przebudowa drogi wewnętrznej nr ew. 1868/2   w miejscowości Trzcinica w km  0+094-0+380</w:t>
            </w:r>
          </w:p>
        </w:tc>
        <w:tc>
          <w:tcPr>
            <w:tcW w:w="1843" w:type="dxa"/>
          </w:tcPr>
          <w:p w:rsidR="00052EE8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1-18</w:t>
            </w:r>
          </w:p>
        </w:tc>
        <w:tc>
          <w:tcPr>
            <w:tcW w:w="1783" w:type="dxa"/>
          </w:tcPr>
          <w:p w:rsidR="00052EE8" w:rsidRDefault="00052EE8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206F0C" w:rsidTr="00AD1D92">
        <w:trPr>
          <w:trHeight w:val="434"/>
          <w:jc w:val="center"/>
        </w:trPr>
        <w:tc>
          <w:tcPr>
            <w:tcW w:w="572" w:type="dxa"/>
          </w:tcPr>
          <w:p w:rsidR="00206F0C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19.</w:t>
            </w:r>
          </w:p>
        </w:tc>
        <w:tc>
          <w:tcPr>
            <w:tcW w:w="5802" w:type="dxa"/>
          </w:tcPr>
          <w:p w:rsidR="00206F0C" w:rsidRPr="004C3E40" w:rsidRDefault="00A9698C" w:rsidP="00206F0C">
            <w:pPr>
              <w:autoSpaceDE w:val="0"/>
              <w:autoSpaceDN w:val="0"/>
              <w:adjustRightInd w:val="0"/>
              <w:spacing w:after="0"/>
            </w:pPr>
            <w:r w:rsidRPr="00A9698C">
              <w:t>Przebudowa drogi wewnętrznej na Pana Jareckiego Tomasza - dz nr 1550 w miejscowości Trzcinica  w km</w:t>
            </w:r>
            <w:r w:rsidR="00D35E50">
              <w:t xml:space="preserve">  0+000</w:t>
            </w:r>
            <w:r w:rsidR="00C46F7B">
              <w:t>-0+068</w:t>
            </w:r>
          </w:p>
        </w:tc>
        <w:tc>
          <w:tcPr>
            <w:tcW w:w="1843" w:type="dxa"/>
          </w:tcPr>
          <w:p w:rsidR="00206F0C" w:rsidRDefault="00206F0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1-19</w:t>
            </w:r>
          </w:p>
        </w:tc>
        <w:tc>
          <w:tcPr>
            <w:tcW w:w="1783" w:type="dxa"/>
          </w:tcPr>
          <w:p w:rsidR="00206F0C" w:rsidRDefault="00206F0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D35E50" w:rsidTr="00AD1D92">
        <w:trPr>
          <w:trHeight w:val="434"/>
          <w:jc w:val="center"/>
        </w:trPr>
        <w:tc>
          <w:tcPr>
            <w:tcW w:w="572" w:type="dxa"/>
          </w:tcPr>
          <w:p w:rsidR="00D35E50" w:rsidRDefault="00D35E50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20.</w:t>
            </w:r>
          </w:p>
        </w:tc>
        <w:tc>
          <w:tcPr>
            <w:tcW w:w="5802" w:type="dxa"/>
          </w:tcPr>
          <w:p w:rsidR="00D35E50" w:rsidRPr="00A9698C" w:rsidRDefault="00D35E50" w:rsidP="00206F0C">
            <w:pPr>
              <w:autoSpaceDE w:val="0"/>
              <w:autoSpaceDN w:val="0"/>
              <w:adjustRightInd w:val="0"/>
              <w:spacing w:after="0"/>
            </w:pPr>
            <w:r w:rsidRPr="00D35E50">
              <w:t xml:space="preserve">Przebudowa drogi wewnętrznej nr ew. 1041, 1047  w miejscowości Warzyce  w </w:t>
            </w:r>
            <w:r w:rsidR="00C46F7B">
              <w:t>km  0+000-0+215</w:t>
            </w:r>
          </w:p>
        </w:tc>
        <w:tc>
          <w:tcPr>
            <w:tcW w:w="1843" w:type="dxa"/>
          </w:tcPr>
          <w:p w:rsidR="00D35E50" w:rsidRDefault="00D15FD2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1-20</w:t>
            </w:r>
          </w:p>
        </w:tc>
        <w:tc>
          <w:tcPr>
            <w:tcW w:w="1783" w:type="dxa"/>
          </w:tcPr>
          <w:p w:rsidR="00D35E50" w:rsidRDefault="00D35E50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D35E50" w:rsidTr="00AD1D92">
        <w:trPr>
          <w:trHeight w:val="434"/>
          <w:jc w:val="center"/>
        </w:trPr>
        <w:tc>
          <w:tcPr>
            <w:tcW w:w="572" w:type="dxa"/>
          </w:tcPr>
          <w:p w:rsidR="00D35E50" w:rsidRDefault="00D35E50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21.</w:t>
            </w:r>
          </w:p>
        </w:tc>
        <w:tc>
          <w:tcPr>
            <w:tcW w:w="5802" w:type="dxa"/>
          </w:tcPr>
          <w:p w:rsidR="00D35E50" w:rsidRPr="00A9698C" w:rsidRDefault="00D35E50" w:rsidP="00206F0C">
            <w:pPr>
              <w:autoSpaceDE w:val="0"/>
              <w:autoSpaceDN w:val="0"/>
              <w:adjustRightInd w:val="0"/>
              <w:spacing w:after="0"/>
            </w:pPr>
            <w:r w:rsidRPr="00D35E50">
              <w:t xml:space="preserve">Przebudowa drogi wewnętrznej nr ew. 270/1  na odcinku od P. Jaworskiego do P. </w:t>
            </w:r>
            <w:r>
              <w:t>Nawracaj w m. Wolica w km  0+00</w:t>
            </w:r>
            <w:r w:rsidRPr="00D35E50">
              <w:t>0-0+155</w:t>
            </w:r>
          </w:p>
        </w:tc>
        <w:tc>
          <w:tcPr>
            <w:tcW w:w="1843" w:type="dxa"/>
          </w:tcPr>
          <w:p w:rsidR="00D35E50" w:rsidRDefault="00D15FD2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1-21</w:t>
            </w:r>
          </w:p>
        </w:tc>
        <w:tc>
          <w:tcPr>
            <w:tcW w:w="1783" w:type="dxa"/>
          </w:tcPr>
          <w:p w:rsidR="00D35E50" w:rsidRDefault="00D35E50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D35E50" w:rsidTr="00AD1D92">
        <w:trPr>
          <w:trHeight w:val="434"/>
          <w:jc w:val="center"/>
        </w:trPr>
        <w:tc>
          <w:tcPr>
            <w:tcW w:w="572" w:type="dxa"/>
          </w:tcPr>
          <w:p w:rsidR="00D35E50" w:rsidRDefault="00D35E50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22.</w:t>
            </w:r>
          </w:p>
        </w:tc>
        <w:tc>
          <w:tcPr>
            <w:tcW w:w="5802" w:type="dxa"/>
          </w:tcPr>
          <w:p w:rsidR="00D35E50" w:rsidRPr="00A9698C" w:rsidRDefault="00D35E50" w:rsidP="00206F0C">
            <w:pPr>
              <w:autoSpaceDE w:val="0"/>
              <w:autoSpaceDN w:val="0"/>
              <w:adjustRightInd w:val="0"/>
              <w:spacing w:after="0"/>
            </w:pPr>
            <w:r w:rsidRPr="00D35E50">
              <w:t>Przebudowa placu przy remizie OSP na działce nr ew. 661/2  w miejscowości Kowalowy</w:t>
            </w:r>
          </w:p>
        </w:tc>
        <w:tc>
          <w:tcPr>
            <w:tcW w:w="1843" w:type="dxa"/>
          </w:tcPr>
          <w:p w:rsidR="00D35E50" w:rsidRDefault="00D15FD2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1-22</w:t>
            </w:r>
          </w:p>
        </w:tc>
        <w:tc>
          <w:tcPr>
            <w:tcW w:w="1783" w:type="dxa"/>
          </w:tcPr>
          <w:p w:rsidR="00D35E50" w:rsidRDefault="00D35E50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2277C">
        <w:trPr>
          <w:trHeight w:val="373"/>
          <w:jc w:val="center"/>
        </w:trPr>
        <w:tc>
          <w:tcPr>
            <w:tcW w:w="8217" w:type="dxa"/>
            <w:gridSpan w:val="3"/>
          </w:tcPr>
          <w:p w:rsidR="00105242" w:rsidRDefault="00535069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Razem pozycja 1-22</w:t>
            </w:r>
            <w:r w:rsidR="00105242" w:rsidRPr="00E462CC">
              <w:rPr>
                <w:rFonts w:cs="Verdana"/>
                <w:b/>
              </w:rPr>
              <w:t>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D22C78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8014A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2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2"/>
      <w:r w:rsidR="004B65BB" w:rsidRPr="00195338">
        <w:rPr>
          <w:rFonts w:cs="Verdana"/>
        </w:rPr>
        <w:t>na okres ………….miesięcy.</w:t>
      </w:r>
    </w:p>
    <w:p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6A1C7B">
        <w:rPr>
          <w:rStyle w:val="FontStyle44"/>
          <w:rFonts w:ascii="Cambria" w:hAnsi="Cambria"/>
        </w:rPr>
        <w:t xml:space="preserve"> 6</w:t>
      </w:r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535069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64C" w:rsidRDefault="00C1664C" w:rsidP="00DE3B3E">
      <w:pPr>
        <w:spacing w:after="0" w:line="240" w:lineRule="auto"/>
      </w:pPr>
      <w:r>
        <w:separator/>
      </w:r>
    </w:p>
  </w:endnote>
  <w:endnote w:type="continuationSeparator" w:id="0">
    <w:p w:rsidR="00C1664C" w:rsidRDefault="00C1664C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64C" w:rsidRDefault="00C1664C" w:rsidP="00DE3B3E">
      <w:pPr>
        <w:spacing w:after="0" w:line="240" w:lineRule="auto"/>
      </w:pPr>
      <w:r>
        <w:separator/>
      </w:r>
    </w:p>
  </w:footnote>
  <w:footnote w:type="continuationSeparator" w:id="0">
    <w:p w:rsidR="00C1664C" w:rsidRDefault="00C1664C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41F77"/>
    <w:rsid w:val="0005249D"/>
    <w:rsid w:val="000524BB"/>
    <w:rsid w:val="00052EE8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2F31CB"/>
    <w:rsid w:val="00313788"/>
    <w:rsid w:val="00324FE1"/>
    <w:rsid w:val="003279C6"/>
    <w:rsid w:val="00344A96"/>
    <w:rsid w:val="00361278"/>
    <w:rsid w:val="00361365"/>
    <w:rsid w:val="00373D87"/>
    <w:rsid w:val="003776C4"/>
    <w:rsid w:val="00390387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5069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32E5C"/>
    <w:rsid w:val="00834770"/>
    <w:rsid w:val="00837563"/>
    <w:rsid w:val="00877B16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2695"/>
    <w:rsid w:val="00BB5B4B"/>
    <w:rsid w:val="00BC27DF"/>
    <w:rsid w:val="00BE4124"/>
    <w:rsid w:val="00BE76D3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FD2"/>
    <w:rsid w:val="00D1601A"/>
    <w:rsid w:val="00D21A8E"/>
    <w:rsid w:val="00D35E50"/>
    <w:rsid w:val="00D52471"/>
    <w:rsid w:val="00D53B0A"/>
    <w:rsid w:val="00D633F7"/>
    <w:rsid w:val="00D63695"/>
    <w:rsid w:val="00D94CFF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DE1D8-9736-422B-958F-A9CC87D4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Ryszard Dybaś</cp:lastModifiedBy>
  <cp:revision>8</cp:revision>
  <cp:lastPrinted>2021-06-22T11:41:00Z</cp:lastPrinted>
  <dcterms:created xsi:type="dcterms:W3CDTF">2023-02-03T10:23:00Z</dcterms:created>
  <dcterms:modified xsi:type="dcterms:W3CDTF">2023-02-06T09:27:00Z</dcterms:modified>
</cp:coreProperties>
</file>