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46E7" w14:textId="77777777" w:rsidR="00A77B3E" w:rsidRDefault="005F096A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Program współpracy gminy Konstantynów Łódzki z organizacjami pozarządowymi oraz podmiotami określonymi w art. 3 ust. 3 ustawy z dnia 24 kwietnia 2003 roku o działalności pożytku publicznego i o wolontariacie na rok 2025</w:t>
      </w:r>
    </w:p>
    <w:p w14:paraId="2F22F006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Program współpracy gminy Konstantynów Łódzki z organizacjami pozarządowymi oraz podmiotami określonymi w art. 3 ust. 3 ustawy z dnia 24 kwietnia 2003 roku o działalności pożytku publicznego i o wolontariacie na rok 2025 stanowi element polityki społeczno-finansowej gminy Konstantynów Łódzki.</w:t>
      </w:r>
    </w:p>
    <w:p w14:paraId="6A5EE36E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14:paraId="5547D737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roku o działalności pożytku publicznego i o wolontariacie (t. j. Dz. U. z 2024 r. poz. 1491);</w:t>
      </w:r>
    </w:p>
    <w:p w14:paraId="4018342B" w14:textId="738EDB5D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programie – należy przez to rozumieć program współpracy gminy Konstantynów Łódzki z organizacjami pozarządowymi oraz podmiotami określonymi w art. 3 ust. 3 ustawy z dnia 24 kwietnia 2003 roku o działalności pożytku publicznego i o wolontariacie na rok 202</w:t>
      </w:r>
      <w:r w:rsidR="00750C04">
        <w:rPr>
          <w:color w:val="000000"/>
          <w:u w:color="000000"/>
        </w:rPr>
        <w:t>5</w:t>
      </w:r>
      <w:r>
        <w:rPr>
          <w:color w:val="000000"/>
          <w:u w:color="000000"/>
        </w:rPr>
        <w:t>;</w:t>
      </w:r>
    </w:p>
    <w:p w14:paraId="7B9631A1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organizacjach pozarządowych - należy przez to rozumieć podmioty wymienione w art. 3 ust. 2 i 3 ustawy;</w:t>
      </w:r>
    </w:p>
    <w:p w14:paraId="4BFAEFCA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gminie - należy przez to rozumieć gminę Konstantynów Łódzki;</w:t>
      </w:r>
    </w:p>
    <w:p w14:paraId="74CDED6C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pożytku publicznego - należy przez to rozumieć działalność społecznie użyteczną prowadzoną przez organizacje pozarządowe w sferze zadań publicznych określonych w art. 4 ustawy;</w:t>
      </w:r>
    </w:p>
    <w:p w14:paraId="1B1A4EA9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zadaniu publicznym - należy przez to rozumieć zadania, o których mowa w art. 4 ust. 1 ustawy, o ile obejmują zadania gminy Konstantynów Łódzki;</w:t>
      </w:r>
    </w:p>
    <w:p w14:paraId="5B4857C6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komisji - należy przez to rozumieć komisję konkursową do zaopiniowania ofert w otwartym konkursie ofert.</w:t>
      </w:r>
    </w:p>
    <w:p w14:paraId="015C317B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Program określa zasady oraz formy współpracy gminy z organizacjami pozarządowymi prowadzącymi działalność pożytku publicznego i działającymi na rzecz gminy i jej mieszkańców.</w:t>
      </w:r>
    </w:p>
    <w:p w14:paraId="48E2FA66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Głównym celem, któremu służyć ma wprowadzenie programu, jest dążenie do realizacji zadań publicznych gminy, w ramach partnerskiej współpracy z organizacjami, dla jak najlepszego zaspokajania potrzeb mieszkańców gminy.</w:t>
      </w:r>
    </w:p>
    <w:p w14:paraId="46ACF62B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Cel główny programu, o którym mowa w § 4, realizowany jest poprzez cele szczegółowe:</w:t>
      </w:r>
    </w:p>
    <w:p w14:paraId="746CB020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organizacji pozarządowych w tworzeniu programu współpracy;</w:t>
      </w:r>
    </w:p>
    <w:p w14:paraId="08ADBA08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określenie priorytetowych zadań publicznych;</w:t>
      </w:r>
    </w:p>
    <w:p w14:paraId="0BC688D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organizacji pozarządowych w realizacji tych zadań;</w:t>
      </w:r>
    </w:p>
    <w:p w14:paraId="5A7D7CD2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warunków do zwiększania aktywności społecznej;</w:t>
      </w:r>
    </w:p>
    <w:p w14:paraId="1B2A6BC5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podejmowanie wspólnych działań mających na celu podniesienie sprawności funkcjonowania organizacji pozarządowych.</w:t>
      </w:r>
    </w:p>
    <w:p w14:paraId="4575121F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Współpraca gminy z organizacjami pozarządowymi odbywa się na zasadach określonych w ustawie oraz na:</w:t>
      </w:r>
    </w:p>
    <w:p w14:paraId="374519E3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wspólnym dążeniu do osiągnięcia sprawnego i efektywnego realizowania zadań publicznych,</w:t>
      </w:r>
    </w:p>
    <w:p w14:paraId="70FEDF25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zachowaniu rzetelności w przepływie informacji, terminowości podczas realizacji zadań publicznych, współuczestnictwa i równości w traktowaniu wszystkich podmiotów objętych współpracą.</w:t>
      </w:r>
    </w:p>
    <w:p w14:paraId="7CC38BCB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Przedmiotem współpracy gminy z organizacjami pozarządowymi jest realizacja zadań publicznych należących do jej zadań własnych, określonych w katalogu zawartym w art. 4 ust. 1 ustawy:</w:t>
      </w:r>
    </w:p>
    <w:p w14:paraId="74D6E69A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społecznej, w tym pomocy rodzinom i osobom w trudnej sytuacji życiowej oraz wyrównywania szans tych rodzin i osób;</w:t>
      </w:r>
    </w:p>
    <w:p w14:paraId="73598586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rodziny i systemu pieczy zastępczej;</w:t>
      </w:r>
    </w:p>
    <w:p w14:paraId="4C644EF4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zdrowia;</w:t>
      </w:r>
    </w:p>
    <w:p w14:paraId="3F35C86C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na rzecz osób niepełnosprawnych;</w:t>
      </w:r>
    </w:p>
    <w:p w14:paraId="0D56B2A6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nauki, edukacji, oświaty i wychowania;</w:t>
      </w:r>
    </w:p>
    <w:p w14:paraId="521054DC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działalności na rzecz dzieci i młodzieży, w tym wypoczynku dzieci i młodzieży;</w:t>
      </w:r>
    </w:p>
    <w:p w14:paraId="57944B7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kultury, sztuki, ochrony dóbr kultury i dziedzictwa narodowego;</w:t>
      </w:r>
    </w:p>
    <w:p w14:paraId="6F211D3A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wspierania i upowszechniania kultury fizycznej;</w:t>
      </w:r>
    </w:p>
    <w:p w14:paraId="646B2EF5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ekologii i ochrony zwierząt oraz ochrony dziedzictwa przyrodniczego;</w:t>
      </w:r>
    </w:p>
    <w:p w14:paraId="7EF554A0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porządku i bezpieczeństwa publicznego;</w:t>
      </w:r>
    </w:p>
    <w:p w14:paraId="24BC8659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działalności na rzecz rodziny, macierzyństwa, rodzicielstwa, upowszechniania i ochrony praw dziecka;</w:t>
      </w:r>
    </w:p>
    <w:p w14:paraId="6F7AC07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przeciwdziałania uzależnieniom i patologiom społecznym.</w:t>
      </w:r>
    </w:p>
    <w:p w14:paraId="5337C2DE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Współpraca gminy z organizacjami pozarządowymi odbywa się w formach:</w:t>
      </w:r>
    </w:p>
    <w:p w14:paraId="1D3BACD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realizacji zadań publicznych, które może mieć formy:</w:t>
      </w:r>
    </w:p>
    <w:p w14:paraId="1563A1E9" w14:textId="77777777" w:rsidR="00A77B3E" w:rsidRDefault="005F096A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powierzenia wykonywania zadań publicznych, wraz z udzieleniem dotacji na finansowanie ich realizacji, lub</w:t>
      </w:r>
    </w:p>
    <w:p w14:paraId="2A471248" w14:textId="77777777" w:rsidR="00A77B3E" w:rsidRDefault="005F096A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na dofinansowanie ich realizacji,</w:t>
      </w:r>
    </w:p>
    <w:p w14:paraId="03951533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działalności, w szczególności poprzez udział w organizowanych spotkaniach;</w:t>
      </w:r>
    </w:p>
    <w:p w14:paraId="095AEC1E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pozarządowymi, odpowiednio do zakresu ich działania, projektów aktów normatywnych w dziedzinach dotyczących działalności statutowej tych organizacji;</w:t>
      </w:r>
    </w:p>
    <w:p w14:paraId="00210349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 ustawy, z radą działalności pożytku publicznego, w przypadku jej utworzenia;</w:t>
      </w:r>
    </w:p>
    <w:p w14:paraId="0D87A678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 miarę potrzeb wspólnych zespołów o charakterze doradczym i inicjatywnym, złożonych z przedstawicieli organizacji pozarządowych oraz przedstawicieli właściwych organów gminy wraz z określeniem przedmiotu ich działania;</w:t>
      </w:r>
    </w:p>
    <w:p w14:paraId="2809FDB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ustawie;</w:t>
      </w:r>
    </w:p>
    <w:p w14:paraId="22585A6B" w14:textId="0A05981E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umowy partnerskiej określonej w art. 28a ust. 1 ustawy z dnia 6 grudnia 2006 r. o zasadach prowadzenia polityki rozwoju (Dz. U. z 2024 r. poz. 324 i 862), porozumienia albo umowy o partnerstwie określonych w art. 33 ust. 1 ustawy z dnia 11 lipca 2014 r. o zasadach realizacji programów w zakresie polityki spójności finansowanych w perspektywie finansowej 2014-2020 (Dz. U. z 2020 r. poz. 818) i porozumienia albo umowy o partnerstwie określonych w art. 39 ust. 1 ustawy z dnia 28 kwietnia 2022 r. o zasadach realizacji zadań finansowanych ze środków europejskich w perspektywie finansowej 2021-2027 (Dz. U. poz. 1079);</w:t>
      </w:r>
    </w:p>
    <w:p w14:paraId="3291723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udzielania pomocy organizacjom pozarządowym w zakresie informowania o możliwościach pozyskiwania środków finansowych z różnych źródeł;</w:t>
      </w:r>
    </w:p>
    <w:p w14:paraId="10D89748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obejmowania patronatem przez Burmistrza Konstantynowa Łódzkiego przedsięwzięć realizowanych przez organizacje pozarządowe;</w:t>
      </w:r>
    </w:p>
    <w:p w14:paraId="60306811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promocji działalności organizacji pozarządowych poprzez zamieszczanie lub przekazywanie na wniosek zainteresowanych informacji dotyczących nowych inicjatyw na stronach internetowych i tablicach informacyjnych Urzędu Miejskiego w Konstantynowie Łódzkim;</w:t>
      </w:r>
    </w:p>
    <w:p w14:paraId="3C1535E2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pomocy w nawiązaniu przez organizacje pozarządowe kontaktów o zasięgu regionalnym, ogólnopolskim i międzynarodowym poprzez udzielanie rekomendacji organizacjom i podmiotom starającym się o nawiązanie takich kontaktów.</w:t>
      </w:r>
    </w:p>
    <w:p w14:paraId="14C0F38C" w14:textId="62CB776D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rPr>
          <w:color w:val="000000"/>
          <w:u w:color="000000"/>
        </w:rPr>
        <w:t>Na rok 2025 ustala się zadania priorytetowe dotyczące wspierania i upowszechniania kultury fizycznej i sportu</w:t>
      </w:r>
      <w:r w:rsidR="00750C04">
        <w:rPr>
          <w:color w:val="000000"/>
          <w:u w:color="000000"/>
        </w:rPr>
        <w:t xml:space="preserve"> poprzez</w:t>
      </w:r>
      <w:r>
        <w:rPr>
          <w:color w:val="000000"/>
          <w:u w:color="000000"/>
        </w:rPr>
        <w:t>:</w:t>
      </w:r>
    </w:p>
    <w:p w14:paraId="494C1089" w14:textId="77777777" w:rsidR="00A77B3E" w:rsidRDefault="005F096A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wspieranie szkolenia sportowego, w szczególności dzieci i młodzieży;</w:t>
      </w:r>
    </w:p>
    <w:p w14:paraId="062326F9" w14:textId="77777777" w:rsidR="00A77B3E" w:rsidRDefault="005F096A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popularyzację kultury fizycznej i aktywnego stylu życia wśród mieszkańców Konstantynowa Łódzkiego;</w:t>
      </w:r>
    </w:p>
    <w:p w14:paraId="0D9AD1B6" w14:textId="60A27EEE" w:rsidR="00A77B3E" w:rsidRDefault="005F096A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organizację imprez sportowo</w:t>
      </w:r>
      <w:r w:rsidR="005A4DAB">
        <w:rPr>
          <w:color w:val="000000"/>
          <w:u w:color="000000"/>
        </w:rPr>
        <w:t>-</w:t>
      </w:r>
      <w:r>
        <w:rPr>
          <w:color w:val="000000"/>
          <w:u w:color="000000"/>
        </w:rPr>
        <w:t>rekreacyjnych.</w:t>
      </w:r>
    </w:p>
    <w:p w14:paraId="076BEFE3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Program realizowany jest od dnia 1 stycznia 2025 roku do dnia 31 grudnia 2025 roku.</w:t>
      </w:r>
    </w:p>
    <w:p w14:paraId="52DE96DA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Program realizowany będzie poprzez:</w:t>
      </w:r>
    </w:p>
    <w:p w14:paraId="404E1CA9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otwartych konkursów ofert na realizację zadań publicznych, chyba że przepisy odrębne przewidują inny tryb zlecania;</w:t>
      </w:r>
    </w:p>
    <w:p w14:paraId="0FAE55B7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współpracę gminy, organizacji pozarządowych i mieszkańców w realizacji zadań publicznych;</w:t>
      </w:r>
    </w:p>
    <w:p w14:paraId="2E1B0A8C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powołanie wspólnych zespołów o charakterze opiniodawczo-doradczym;</w:t>
      </w:r>
    </w:p>
    <w:p w14:paraId="5E70781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działalności sektora pozarządowego;</w:t>
      </w:r>
    </w:p>
    <w:p w14:paraId="1BBD203F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wsparcia merytorycznego organizacjom pozarządowym.</w:t>
      </w:r>
    </w:p>
    <w:p w14:paraId="418AC257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Zlecanie realizacji zadań publicznych gminy organizacjom pozarządowym obejmuje w pierwszej kolejności te zadania, które program określa jako zadania priorytetowe i odbywa się po przeprowadzeniu otwartego konkursu ofert, chyba że przepisy odrębne przewidują inny tryb zlecania.</w:t>
      </w:r>
    </w:p>
    <w:p w14:paraId="034E58F4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Otwarte konkursy ofert ogłaszane są i przeprowadzane w oparciu o przepisy ustawy oraz wydane na jej podstawie przepisy wykonawcze, a także zapisy programu.</w:t>
      </w:r>
    </w:p>
    <w:p w14:paraId="6FB737D8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konkursu może nastąpić jedynie na zadania przewidziane w budżecie gminy.</w:t>
      </w:r>
    </w:p>
    <w:p w14:paraId="62E643F1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Realizacja zadania publicznego następować będzie w oparciu o umowę określającą zakres i zasady wykonania zadania oraz środki przekazane na jego realizację.</w:t>
      </w:r>
    </w:p>
    <w:p w14:paraId="36C969AA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Organizacja pozarządowa otrzymująca środki finansowe na realizację zadania publicznego zobowiązana jest do zamieszczenia w swoich materiałach informacyjnych zapisu o finansowaniu bądź dofinansowaniu z budżetu gminy.</w:t>
      </w:r>
    </w:p>
    <w:p w14:paraId="67E774EC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Program ma charakter otwarty i zakłada możliwość uwzględnienia nowych form współpracy i doskonalenia tych, które już zostały uchwalone.</w:t>
      </w:r>
    </w:p>
    <w:p w14:paraId="357D7D98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Wnioski, uwagi i propozycje dotyczące realizacji programu mogą być zgłaszane przez organizacje pozarządowe Burmistrzowi Konstantynowa Łódzkiego i wykorzystywane do usprawnienia współpracy.</w:t>
      </w:r>
    </w:p>
    <w:p w14:paraId="2A47ED5D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Głównymi podmiotami realizującymi program są:</w:t>
      </w:r>
    </w:p>
    <w:p w14:paraId="2469C4A8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Miejska w Konstantynowie Łódzkim w zakresie kreowania polityki społecznej gminy oraz określenia wysokości środków finansowych na jej realizację;</w:t>
      </w:r>
    </w:p>
    <w:p w14:paraId="08AA1988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Konstantynowa Łódzkiego w zakresie realizacji polityki wytyczonej przez Radę Miejską w Konstantynowie Łódzkim;</w:t>
      </w:r>
    </w:p>
    <w:p w14:paraId="00A2283D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realizujące zadania publiczne w oparciu o podpisane umowy z gminą.</w:t>
      </w:r>
    </w:p>
    <w:p w14:paraId="67EE579E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 xml:space="preserve">Na realizację programu w 2025 roku planuje się przeznaczyć kwotę </w:t>
      </w:r>
      <w:r>
        <w:rPr>
          <w:color w:val="000000"/>
          <w:u w:color="000000"/>
        </w:rPr>
        <w:br/>
        <w:t>500 000 zł.</w:t>
      </w:r>
    </w:p>
    <w:p w14:paraId="3DA42FBA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kwotę środków planowanych na realizację programu określi uchwała budżetowa gminy na 2025 rok.</w:t>
      </w:r>
    </w:p>
    <w:p w14:paraId="5EC7C404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Realizacja programu jest poddana ewaluacji rozumianej jako planowe działanie mające na celu ocenę realizacji wykonania programu.</w:t>
      </w:r>
    </w:p>
    <w:p w14:paraId="30B7B84D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 realizacji programu zawierać będzie informacje na temat efektywności realizacji programu opartej o analizę następujących wskaźników:</w:t>
      </w:r>
    </w:p>
    <w:p w14:paraId="13263C90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organizacji pozarządowych, z którymi zawarto umowy na realizację zadania publicznego;</w:t>
      </w:r>
    </w:p>
    <w:p w14:paraId="3CEE2AF1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umów zawartych na realizację zadań publicznych;</w:t>
      </w:r>
    </w:p>
    <w:p w14:paraId="17F23619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zadań, których realizację zlecono organizacjom pozarządowym;</w:t>
      </w:r>
    </w:p>
    <w:p w14:paraId="421208B1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form współpracy pozafinansowej gminy z organizacjami pozarządowymi;</w:t>
      </w:r>
    </w:p>
    <w:p w14:paraId="48E43D33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przedsięwzięć realizowanych przez organizacje pozarządowe objętych patronatem Burmistrza Konstantynowa Łódzkiego;</w:t>
      </w:r>
    </w:p>
    <w:p w14:paraId="770CB1A1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środków finansowych przeznaczonych z budżetu gminy na realizację tych zadań.</w:t>
      </w:r>
    </w:p>
    <w:p w14:paraId="3D07611A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Program powstał przy współpracy z organizacjami pozarządowymi.</w:t>
      </w:r>
    </w:p>
    <w:p w14:paraId="5F2506C6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został skonsultowany z organizacjami pozarządowymi w oparciu o Uchwałę nr L/527/10 Rady Miejskiej w Konstantynowie Łódzkim z dnia 25 marca 2010 roku w sprawie szczegółowego sposobu konsultowania z radą działalności pożytku publicznego lub organizacjami pozarządowymi i podmiotami wymienionymi w art. 3 ust. 3 ustawy z dnia 24 kwietnia 2003 roku o działalności pożytku publicznego i o wolontariacie projektów aktów prawa miejscowego.</w:t>
      </w:r>
    </w:p>
    <w:p w14:paraId="2A81BC16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18. </w:t>
      </w:r>
      <w:r>
        <w:t>1. </w:t>
      </w:r>
      <w:r>
        <w:rPr>
          <w:color w:val="000000"/>
          <w:u w:color="000000"/>
        </w:rPr>
        <w:t>Opiniowaniem ofert złożonych na realizację zadań publicznych w otwartym konkursie ofert zajmuje się komisja konkursowa.</w:t>
      </w:r>
    </w:p>
    <w:p w14:paraId="4E196FE2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Konstantynowa Łódzkiego zaprasza organizacje pozarządowe do zgłaszania swoich przedstawicieli do składu komisji, poprzez zamieszczenie informacji na stronie internetowej gminy, w terminie nie krótszym niż 5 dni przed planowanym terminem powołania komisji.</w:t>
      </w:r>
    </w:p>
    <w:p w14:paraId="40E60D6A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obraduje na posiedzeniach, którymi kieruje przewodniczący komisji, a w przypadku jego nieobecności wyznaczony przez niego członek komisji.</w:t>
      </w:r>
    </w:p>
    <w:p w14:paraId="549D6CF4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Posiedzenie komisji jest ważne jeżeli weźmie w nim udział co najmniej połowa powołanego składu komisji.</w:t>
      </w:r>
    </w:p>
    <w:p w14:paraId="3669B77D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Opinie komisji zapadają zwykłą większością głosów członków obecnych na posiedzeniu. W przypadku równej liczby głosów decyduje głos przewodniczącego komisji lub jej w przypadku jego nieobecności głos wyznaczonego przez niego członka komisji.</w:t>
      </w:r>
    </w:p>
    <w:p w14:paraId="10B11100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zapoznaniu się z wykazem złożonych ofert, każdy członek komisji składa pisemne oświadczenie o istnieniu bądź braku istnienia okoliczności skutkujących wyłączeniem z pracy w komisji.</w:t>
      </w:r>
    </w:p>
    <w:p w14:paraId="73E5F7A0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posiedzeniach komisji mogą brać udział osoby nienależące do jej składu, wykonujące czynności związane z obsługą administracyjną komisji.</w:t>
      </w:r>
    </w:p>
    <w:p w14:paraId="5859B208" w14:textId="77777777" w:rsidR="00A77B3E" w:rsidRDefault="005F096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prac komisji sporządza się protokół zawierający opinię komisji dotyczącą złożonych ofert, który zawiera w szczególności:</w:t>
      </w:r>
    </w:p>
    <w:p w14:paraId="040FAEF5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oznaczenie miejsca i czasu konkursu;</w:t>
      </w:r>
    </w:p>
    <w:p w14:paraId="68B79C82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imiona i nazwiska członków komisji;</w:t>
      </w:r>
    </w:p>
    <w:p w14:paraId="66FC0735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zgłoszonych ofert;</w:t>
      </w:r>
    </w:p>
    <w:p w14:paraId="6DAD703E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ofert odpowiadających warunkom konkursu;</w:t>
      </w:r>
    </w:p>
    <w:p w14:paraId="31B7DB42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ofert nieodpowiadających warunkom konkursu lub zgłoszonych po terminie;</w:t>
      </w:r>
    </w:p>
    <w:p w14:paraId="756339A2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stanowisko komisji;</w:t>
      </w:r>
    </w:p>
    <w:p w14:paraId="7AA6E0B4" w14:textId="77777777" w:rsidR="00A77B3E" w:rsidRDefault="005F096A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podpisy członków komisji.</w:t>
      </w:r>
    </w:p>
    <w:p w14:paraId="4C60909C" w14:textId="5D848CAE" w:rsidR="004916D8" w:rsidRDefault="005F096A" w:rsidP="00510EF5">
      <w:pPr>
        <w:keepLines/>
        <w:spacing w:before="120" w:after="120" w:line="276" w:lineRule="auto"/>
        <w:ind w:firstLine="340"/>
        <w:rPr>
          <w:rFonts w:eastAsia="Times New Roman" w:cs="Times New Roman"/>
          <w:szCs w:val="20"/>
        </w:rPr>
      </w:pPr>
      <w:r>
        <w:t>9. </w:t>
      </w:r>
      <w:r>
        <w:rPr>
          <w:color w:val="000000"/>
          <w:u w:color="000000"/>
        </w:rPr>
        <w:t>Protokół wraz z dokumentacją konkursowa komisja przekazuje Burmistrzowi Konstantynowa Łódzkiego.</w:t>
      </w:r>
    </w:p>
    <w:sectPr w:rsidR="004916D8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5FAC1" w14:textId="77777777" w:rsidR="005F096A" w:rsidRDefault="005F096A">
      <w:r>
        <w:separator/>
      </w:r>
    </w:p>
  </w:endnote>
  <w:endnote w:type="continuationSeparator" w:id="0">
    <w:p w14:paraId="7DE7BDB7" w14:textId="77777777" w:rsidR="005F096A" w:rsidRDefault="005F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916D8" w14:paraId="3B4F777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E07FE4" w14:textId="77777777" w:rsidR="004916D8" w:rsidRDefault="005F096A">
          <w:pPr>
            <w:rPr>
              <w:sz w:val="18"/>
            </w:rPr>
          </w:pPr>
          <w:r>
            <w:rPr>
              <w:sz w:val="18"/>
            </w:rPr>
            <w:t>Id: 75F371A7-EA7F-4DDA-9D8E-25914770F15E.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972ABD" w14:textId="1DE3357C" w:rsidR="004916D8" w:rsidRDefault="005F096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72A7E6A6" w14:textId="77777777" w:rsidR="004916D8" w:rsidRDefault="004916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6BAA0" w14:textId="77777777" w:rsidR="005F096A" w:rsidRDefault="005F096A">
      <w:r>
        <w:separator/>
      </w:r>
    </w:p>
  </w:footnote>
  <w:footnote w:type="continuationSeparator" w:id="0">
    <w:p w14:paraId="65BFD1ED" w14:textId="77777777" w:rsidR="005F096A" w:rsidRDefault="005F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363A"/>
    <w:rsid w:val="004263B3"/>
    <w:rsid w:val="004916D8"/>
    <w:rsid w:val="00510EF5"/>
    <w:rsid w:val="00567C3C"/>
    <w:rsid w:val="005A4DAB"/>
    <w:rsid w:val="005F096A"/>
    <w:rsid w:val="00750C04"/>
    <w:rsid w:val="00820633"/>
    <w:rsid w:val="009F2D57"/>
    <w:rsid w:val="00A72B8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082C"/>
  <w15:docId w15:val="{CF0995E0-135C-4A60-AE4D-03675655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1630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Konstantynowie Łódzkim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12 listopada 2024 r.</dc:title>
  <dc:subject>w sprawie przyjęcia programu współpracy gminy Konstantynów Łódzki z^organizacjami pozarządowymi oraz podmiotami wymienionymi w^art.^3^ust.^3^ustawy z^dnia 24^kwietnia 2003^roku o^działalności pożytku publicznego i^o wolontariacie na rok 2025</dc:subject>
  <dc:creator>awalczak</dc:creator>
  <cp:lastModifiedBy>Agata Walczak - UM w Konstantynowie Łódzkim</cp:lastModifiedBy>
  <cp:revision>6</cp:revision>
  <cp:lastPrinted>2024-11-14T10:01:00Z</cp:lastPrinted>
  <dcterms:created xsi:type="dcterms:W3CDTF">2024-11-14T09:53:00Z</dcterms:created>
  <dcterms:modified xsi:type="dcterms:W3CDTF">2024-11-14T10:49:00Z</dcterms:modified>
  <cp:category>Akt prawny</cp:category>
</cp:coreProperties>
</file>