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3E" w:rsidRDefault="00F24F45">
      <w:pPr>
        <w:tabs>
          <w:tab w:val="left" w:pos="142"/>
          <w:tab w:val="left" w:pos="1701"/>
        </w:tabs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REGULAMIN TURNIEJU SIATKÓWKI</w:t>
      </w:r>
    </w:p>
    <w:p w:rsidR="00A0753E" w:rsidRDefault="00F24F45">
      <w:pPr>
        <w:tabs>
          <w:tab w:val="left" w:pos="142"/>
          <w:tab w:val="left" w:pos="1701"/>
        </w:tabs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“Dni Lutomierska 202</w:t>
      </w:r>
      <w:r w:rsidR="00CA702F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”</w:t>
      </w:r>
    </w:p>
    <w:p w:rsidR="00A0753E" w:rsidRDefault="00A0753E">
      <w:pPr>
        <w:tabs>
          <w:tab w:val="left" w:pos="1701"/>
        </w:tabs>
        <w:spacing w:line="276" w:lineRule="auto"/>
        <w:rPr>
          <w:sz w:val="24"/>
          <w:szCs w:val="24"/>
        </w:rPr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Cel turnieju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Popularyzacja siatkówki w środowisku lokalnym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Podnoszenie sprawności fizycznej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Integracja społeczna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Rywalizacja w duchu fair play. </w:t>
      </w:r>
    </w:p>
    <w:p w:rsidR="00A0753E" w:rsidRDefault="00A0753E">
      <w:pPr>
        <w:tabs>
          <w:tab w:val="left" w:pos="1701"/>
        </w:tabs>
        <w:spacing w:line="276" w:lineRule="auto"/>
        <w:ind w:firstLine="0"/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Gminny Ośrodek Kultury w Lutomiersku</w:t>
      </w:r>
    </w:p>
    <w:p w:rsidR="00A0753E" w:rsidRDefault="00A0753E">
      <w:pPr>
        <w:tabs>
          <w:tab w:val="left" w:pos="1701"/>
        </w:tabs>
        <w:spacing w:line="276" w:lineRule="auto"/>
        <w:ind w:left="-709" w:firstLine="0"/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Miejsce i termin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Boisko do siatkówki plażowej na stadionie sportowym w Lutomiersku</w:t>
      </w:r>
    </w:p>
    <w:p w:rsidR="00A0753E" w:rsidRPr="00E76B8E" w:rsidRDefault="00CA70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31 maja 2025</w:t>
      </w:r>
      <w:r w:rsidR="00F24F45">
        <w:t xml:space="preserve"> </w:t>
      </w:r>
      <w:r w:rsidR="00F24F45">
        <w:rPr>
          <w:color w:val="000000"/>
        </w:rPr>
        <w:t xml:space="preserve">r. godz. 9:00 </w:t>
      </w:r>
    </w:p>
    <w:p w:rsidR="00E76B8E" w:rsidRPr="00E76B8E" w:rsidRDefault="00E76B8E" w:rsidP="00E76B8E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360" w:firstLine="0"/>
      </w:pPr>
    </w:p>
    <w:p w:rsidR="00E76B8E" w:rsidRDefault="00E76B8E" w:rsidP="00E76B8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Zapisy</w:t>
      </w:r>
    </w:p>
    <w:p w:rsidR="00E76B8E" w:rsidRDefault="00E76B8E" w:rsidP="00E76B8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360" w:firstLine="0"/>
      </w:pPr>
      <w:r>
        <w:t xml:space="preserve">Zapisy na turniej siatkówki odbywać się będą telefonicznie do dnia 29.05.2025r. </w:t>
      </w:r>
    </w:p>
    <w:p w:rsidR="00E76B8E" w:rsidRDefault="00E76B8E" w:rsidP="00E76B8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360" w:firstLine="0"/>
      </w:pPr>
      <w:r>
        <w:t>Osoba przyjmująca zapisy – p. Marcin Zdzierak – tel. kontaktowy</w:t>
      </w:r>
      <w:r w:rsidRPr="00E76B8E">
        <w:t>: 723 292</w:t>
      </w:r>
      <w:r>
        <w:t> </w:t>
      </w:r>
      <w:r w:rsidRPr="00E76B8E">
        <w:t>467</w:t>
      </w:r>
      <w:r>
        <w:t>.</w:t>
      </w:r>
      <w:bookmarkStart w:id="0" w:name="_GoBack"/>
      <w:bookmarkEnd w:id="0"/>
    </w:p>
    <w:p w:rsidR="00A0753E" w:rsidRDefault="00A0753E">
      <w:pPr>
        <w:tabs>
          <w:tab w:val="left" w:pos="1701"/>
        </w:tabs>
        <w:spacing w:line="276" w:lineRule="auto"/>
        <w:ind w:left="-709" w:firstLine="0"/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Uczestnicy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W turnieju może brać udział maksymalnie 8 zespołów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Organizator zastrzega sobie zamknięcie zapisów w momencie zgłoszenia się 6 zespołów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W turnieju mogą brać udział zespoły męskie, </w:t>
      </w:r>
      <w:r>
        <w:t>żeńskie oraz mieszane</w:t>
      </w:r>
      <w:r>
        <w:rPr>
          <w:color w:val="000000"/>
        </w:rPr>
        <w:t xml:space="preserve"> </w:t>
      </w:r>
      <w:r>
        <w:t>złożone z 2 osób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W turnieju mogą brać udział wyłącznie amatorzy (nie zgłoszeni do PZPS i WZPS)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W turnieju mogą brać udział zawodnicy nie posiadający przeciwwskazań zdrowotnych do czynnego uprawiania sportu.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Zawodnicy biorą udział w turnieju na własną odpowiedzialność.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Zawodnicy poniżej 18 roku życia zobowiązani są do przekazania organizatorowi zgody rodzica/opiekuna na udział w turnieju. (Wzór </w:t>
      </w:r>
      <w:r w:rsidR="002E3263">
        <w:rPr>
          <w:color w:val="000000"/>
        </w:rPr>
        <w:t>w załączeniu</w:t>
      </w:r>
      <w:r>
        <w:rPr>
          <w:color w:val="000000"/>
        </w:rPr>
        <w:t>)</w:t>
      </w:r>
    </w:p>
    <w:p w:rsidR="00A0753E" w:rsidRDefault="00A0753E">
      <w:pPr>
        <w:tabs>
          <w:tab w:val="left" w:pos="1701"/>
        </w:tabs>
        <w:spacing w:line="276" w:lineRule="auto"/>
        <w:ind w:left="-709" w:firstLine="0"/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VI. Program turnieju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9:00 - 9:30 otwarcie turnieju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9:30 - mecze turniejowe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16:00 - 16:30 wręczenie </w:t>
      </w:r>
      <w:r>
        <w:t>medali</w:t>
      </w:r>
      <w:r>
        <w:rPr>
          <w:color w:val="000000"/>
        </w:rPr>
        <w:t xml:space="preserve"> i zakończenie turnieju *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Harmonogram może ulec zmianie </w:t>
      </w:r>
    </w:p>
    <w:p w:rsidR="00A0753E" w:rsidRDefault="00A0753E">
      <w:pPr>
        <w:tabs>
          <w:tab w:val="left" w:pos="1701"/>
        </w:tabs>
        <w:spacing w:line="276" w:lineRule="auto"/>
        <w:ind w:left="-709" w:firstLine="0"/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Rozgrywki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Mecze odbywają się zgodnie z przepisami PZPS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Mecze w fazie </w:t>
      </w:r>
      <w:r>
        <w:t>początkowej</w:t>
      </w:r>
      <w:r>
        <w:rPr>
          <w:color w:val="000000"/>
        </w:rPr>
        <w:t xml:space="preserve"> rozgrywane będą </w:t>
      </w:r>
      <w:r>
        <w:t>do</w:t>
      </w:r>
      <w:r>
        <w:rPr>
          <w:color w:val="000000"/>
        </w:rPr>
        <w:t xml:space="preserve"> dwóch wygranych set</w:t>
      </w:r>
      <w:r>
        <w:t>ów</w:t>
      </w:r>
      <w:r>
        <w:rPr>
          <w:color w:val="000000"/>
        </w:rPr>
        <w:t xml:space="preserve"> (do </w:t>
      </w:r>
      <w:r>
        <w:t>1</w:t>
      </w:r>
      <w:r>
        <w:rPr>
          <w:color w:val="000000"/>
        </w:rPr>
        <w:t>5 pkt),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Mecze półfinałowe rozgrywane będą do </w:t>
      </w:r>
      <w:r>
        <w:t xml:space="preserve">dwóch </w:t>
      </w:r>
      <w:r>
        <w:rPr>
          <w:color w:val="000000"/>
        </w:rPr>
        <w:t>wygranych setów (do 2</w:t>
      </w:r>
      <w:r>
        <w:t>1</w:t>
      </w:r>
      <w:r>
        <w:rPr>
          <w:color w:val="000000"/>
        </w:rPr>
        <w:t xml:space="preserve"> pkt), a ewentualny tie-</w:t>
      </w:r>
      <w:r>
        <w:t>break</w:t>
      </w:r>
      <w:r>
        <w:rPr>
          <w:color w:val="000000"/>
        </w:rPr>
        <w:t xml:space="preserve"> do 15 pkt. (może ulec to zmianie jeśli mecze grupowe będą się przedłużać)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Mecz o trzecie miejsce i finał rozgrywane będą do </w:t>
      </w:r>
      <w:r>
        <w:t xml:space="preserve">dwóch </w:t>
      </w:r>
      <w:r>
        <w:rPr>
          <w:color w:val="000000"/>
        </w:rPr>
        <w:t>wygranych setów (do 2</w:t>
      </w:r>
      <w:r>
        <w:t>1</w:t>
      </w:r>
      <w:r>
        <w:rPr>
          <w:color w:val="000000"/>
        </w:rPr>
        <w:t xml:space="preserve"> pkt), a ewentualny tie-</w:t>
      </w:r>
      <w:r>
        <w:t>break</w:t>
      </w:r>
      <w:r>
        <w:rPr>
          <w:color w:val="000000"/>
        </w:rPr>
        <w:t xml:space="preserve"> do 15 pkt.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lastRenderedPageBreak/>
        <w:t xml:space="preserve">Turniej rozgrywany systemem brazylijskim. Drabinka turniejowa będzie podczas trwania turnieju cały czas do wglądu.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Przed rozpoczęciem meczu zespoły mają 5 minut czasu na boisku na rozgrzewkę.</w:t>
      </w:r>
    </w:p>
    <w:p w:rsidR="00A0753E" w:rsidRDefault="00A0753E">
      <w:pPr>
        <w:tabs>
          <w:tab w:val="left" w:pos="1701"/>
        </w:tabs>
        <w:spacing w:line="276" w:lineRule="auto"/>
        <w:ind w:left="-709" w:firstLine="0"/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Ustalenia organizacyjne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powołał zespół organizacyjny, który w jego imieniu będzie czuwał nad właściwą organizacją oraz przebiegiem zawodów.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Przystąpienie drużyny do turnieju jest równoznaczne z akceptacją niniejszego regulaminu.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</w:t>
      </w:r>
      <w:r>
        <w:rPr>
          <w:color w:val="000000"/>
          <w:u w:val="single"/>
        </w:rPr>
        <w:t>nie ubezpiecza</w:t>
      </w:r>
      <w:r>
        <w:rPr>
          <w:color w:val="000000"/>
        </w:rPr>
        <w:t xml:space="preserve"> zawodników od </w:t>
      </w:r>
      <w:r>
        <w:t>NNW</w:t>
      </w:r>
      <w:r>
        <w:rPr>
          <w:color w:val="000000"/>
        </w:rPr>
        <w:t xml:space="preserve"> na okres zawodów. Drużyny winne dokonać ubezpieczenia zawodników we własnym zakresie i na własny koszt.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zapewnia w pełni wyposażoną apteczkę sportową oraz lód w sprayu.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</w:t>
      </w:r>
      <w:r>
        <w:rPr>
          <w:color w:val="000000"/>
          <w:u w:val="single"/>
        </w:rPr>
        <w:t>nie odpowiada za rzeczy</w:t>
      </w:r>
      <w:r>
        <w:rPr>
          <w:color w:val="000000"/>
        </w:rPr>
        <w:t xml:space="preserve"> pozostawione</w:t>
      </w:r>
      <w:r>
        <w:t xml:space="preserve"> </w:t>
      </w:r>
      <w:r>
        <w:rPr>
          <w:color w:val="000000"/>
        </w:rPr>
        <w:t xml:space="preserve">na trybunach.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Zawodników obowiązuje </w:t>
      </w:r>
      <w:r>
        <w:rPr>
          <w:color w:val="000000"/>
          <w:u w:val="single"/>
        </w:rPr>
        <w:t>strój sportowy</w:t>
      </w:r>
      <w:r>
        <w:rPr>
          <w:u w:val="single"/>
        </w:rPr>
        <w:t>.</w:t>
      </w:r>
    </w:p>
    <w:p w:rsidR="00A0753E" w:rsidRDefault="007275A1" w:rsidP="000C3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 w:rsidRPr="000C3BA5">
        <w:t xml:space="preserve">Osoby chcące wziąć udział w imprezie zobowiązane są wyrazić zgodę na przetwarzanie danych osobowych podopiecznych (Klauzula informacyjna RODO stanowi załącznik do regulaminu). Przebieg rozgrywek, w tym wizerunek osób w niej uczestniczących, będzie utrwalany za pomocą urządzeń rejestrujących obraz i dźwięk. Publikacja wizerunku odbywać się będzie na zasadach i w granicach określonych w ustawie o prawie autorskim i prawach pokrewnych. </w:t>
      </w:r>
    </w:p>
    <w:p w:rsidR="000C3BA5" w:rsidRPr="000C3BA5" w:rsidRDefault="000C3BA5" w:rsidP="000C3BA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720" w:firstLine="0"/>
        <w:rPr>
          <w:color w:val="000000"/>
        </w:rPr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Obowiązki drużyn i zawodników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Drużyny są zobowiązane do przestrzegania niniejszego regulaminu, oraz </w:t>
      </w:r>
      <w:r>
        <w:t>obiektu sportowego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Zespół musi przed rozpoczęciem meczu wskazać kapitana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Każdy zawodnik ma obowiązek bezwzględnego stosowania się do zaleceń sędziów i organizatorów;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Zawodnik zobowiązany jest do przestrzegania zasady sportowej rywalizacji "fair play";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W sytuacjach spornych </w:t>
      </w:r>
      <w:r>
        <w:rPr>
          <w:color w:val="000000"/>
          <w:u w:val="single"/>
        </w:rPr>
        <w:t>tylko kapitan</w:t>
      </w:r>
      <w:r>
        <w:rPr>
          <w:color w:val="000000"/>
        </w:rPr>
        <w:t xml:space="preserve"> ma możliwość wyjaśniania interpretacji sędziego;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zawodnicy muszą stosować się do postanowień zawartych w komunikatach organizacyjnych oraz podanych na odprawie technicznej oraz innych postanowień dotyczących min. organizacji zaplecza</w:t>
      </w:r>
      <w:r>
        <w:t>,</w:t>
      </w:r>
      <w:r>
        <w:rPr>
          <w:color w:val="000000"/>
        </w:rPr>
        <w:t xml:space="preserve"> trybun, miejsc wydzielonych, organizacji uroczystości otwarcia i zakończenia zawodów i ogłoszenia wyników. </w:t>
      </w:r>
    </w:p>
    <w:p w:rsidR="00A0753E" w:rsidRDefault="00A0753E">
      <w:pPr>
        <w:tabs>
          <w:tab w:val="left" w:pos="1701"/>
        </w:tabs>
        <w:spacing w:line="276" w:lineRule="auto"/>
        <w:ind w:left="-709" w:firstLine="0"/>
      </w:pPr>
    </w:p>
    <w:p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Postanowienia końcowe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zastrzega sobie prawo ostatecznej interpretacji wszelkich kwestii spornych związanych z organizacją i przebiegiem turnieju. </w:t>
      </w:r>
    </w:p>
    <w:p w:rsidR="00A0753E" w:rsidRDefault="00F24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Szczegółowe informacje można uzyskać bezpośrednio u organizatorów:</w:t>
      </w:r>
    </w:p>
    <w:p w:rsidR="00A0753E" w:rsidRDefault="00A0753E">
      <w:pPr>
        <w:tabs>
          <w:tab w:val="left" w:pos="1701"/>
        </w:tabs>
        <w:spacing w:line="276" w:lineRule="auto"/>
        <w:rPr>
          <w:sz w:val="24"/>
          <w:szCs w:val="24"/>
        </w:rPr>
      </w:pPr>
    </w:p>
    <w:p w:rsidR="00A0753E" w:rsidRDefault="00F24F45">
      <w:pPr>
        <w:tabs>
          <w:tab w:val="left" w:pos="1701"/>
        </w:tabs>
        <w:spacing w:line="276" w:lineRule="auto"/>
        <w:rPr>
          <w:b/>
          <w:i/>
          <w:sz w:val="24"/>
          <w:szCs w:val="24"/>
        </w:rPr>
      </w:pPr>
      <w:bookmarkStart w:id="1" w:name="_heading=h.gjdgxs" w:colFirst="0" w:colLast="0"/>
      <w:bookmarkEnd w:id="1"/>
      <w:r>
        <w:rPr>
          <w:b/>
          <w:i/>
          <w:sz w:val="24"/>
          <w:szCs w:val="24"/>
        </w:rPr>
        <w:t>Kapitanowie zobowiązani są podpisać regulamin przed rozpoczęciem turnieju.</w:t>
      </w:r>
    </w:p>
    <w:sectPr w:rsidR="00A0753E" w:rsidSect="00A0753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367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3E"/>
    <w:rsid w:val="000C3BA5"/>
    <w:rsid w:val="002E3263"/>
    <w:rsid w:val="007275A1"/>
    <w:rsid w:val="00A0753E"/>
    <w:rsid w:val="00AB7A28"/>
    <w:rsid w:val="00CA702F"/>
    <w:rsid w:val="00CE2934"/>
    <w:rsid w:val="00E17BE3"/>
    <w:rsid w:val="00E76B8E"/>
    <w:rsid w:val="00F2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C81F1-F77D-4134-807A-7DBE3129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  <w:ind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9EF"/>
  </w:style>
  <w:style w:type="paragraph" w:styleId="Nagwek1">
    <w:name w:val="heading 1"/>
    <w:basedOn w:val="Normalny1"/>
    <w:next w:val="Normalny1"/>
    <w:rsid w:val="00A075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075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075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075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A0753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A075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0753E"/>
  </w:style>
  <w:style w:type="table" w:customStyle="1" w:styleId="TableNormal">
    <w:name w:val="Table Normal"/>
    <w:rsid w:val="00A075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0753E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4130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57B1"/>
    <w:rPr>
      <w:color w:val="0000FF" w:themeColor="hyperlink"/>
      <w:u w:val="single"/>
    </w:rPr>
  </w:style>
  <w:style w:type="paragraph" w:styleId="Podtytu">
    <w:name w:val="Subtitle"/>
    <w:basedOn w:val="Normalny1"/>
    <w:next w:val="Normalny1"/>
    <w:rsid w:val="00A075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B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B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BE3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BE3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BA5"/>
    <w:pPr>
      <w:spacing w:after="0"/>
      <w:ind w:hanging="709"/>
      <w:jc w:val="both"/>
    </w:pPr>
    <w:rPr>
      <w:rFonts w:ascii="Calibri" w:eastAsia="Calibri" w:hAnsi="Calibri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BA5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pNS5se9CT2zz5qkM7mrR2KfRA==">CgMxLjAyCGguZ2pkZ3hzOAByITFneHdGTGNybHQ0X21ueHJQcWw2ajN3eERXLWRRbC10dA==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7FBD22-D54C-4B2E-A9C5-8DE0D992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Magdalena Nowak</cp:lastModifiedBy>
  <cp:revision>2</cp:revision>
  <dcterms:created xsi:type="dcterms:W3CDTF">2025-05-22T08:13:00Z</dcterms:created>
  <dcterms:modified xsi:type="dcterms:W3CDTF">2025-05-22T08:13:00Z</dcterms:modified>
</cp:coreProperties>
</file>