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291C" w14:textId="32F70DA1" w:rsidR="006A6D00" w:rsidRDefault="006A6D00" w:rsidP="006A6D00">
      <w:pPr>
        <w:keepNext/>
        <w:spacing w:after="48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PROJEKT</w:t>
      </w:r>
    </w:p>
    <w:p w14:paraId="3CFD02DC" w14:textId="77777777" w:rsidR="00227A3C" w:rsidRDefault="00227A3C" w:rsidP="00227A3C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ŻURAWIENIEC GMINY LUTOMIERSK</w:t>
      </w:r>
    </w:p>
    <w:p w14:paraId="51639114" w14:textId="77777777" w:rsidR="00227A3C" w:rsidRDefault="00227A3C" w:rsidP="00227A3C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14:paraId="73C1A054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Nadaje się Sołectwu Żurawieniec niniejszy statut określający jego organizację i zakres działania.</w:t>
      </w:r>
    </w:p>
    <w:p w14:paraId="66309E37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Obszar Sołectwa obejmuje obręb miejscowości: Puczniew-Leonów i Żurawieniec, których ogół mieszkańców stanowi samorząd mieszkańców o nazwie Sołectwo Żurawieniec, zwany dalej Sołectwem.</w:t>
      </w:r>
    </w:p>
    <w:p w14:paraId="72328CCD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jest jednostką pomocniczą Gminy, która uczestniczy w realizacji jej zadań na warunkach określonych w niniejszym statucie.</w:t>
      </w:r>
    </w:p>
    <w:p w14:paraId="18509919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Ilekroć w niniejszym Statucie jest mowa o:</w:t>
      </w:r>
    </w:p>
    <w:p w14:paraId="670E1B09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Gminie - należy przez to rozumieć Gminę Lutomiersk;</w:t>
      </w:r>
    </w:p>
    <w:p w14:paraId="23302900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Statucie - należy przez to rozumieć Statut Sołectwa;</w:t>
      </w:r>
    </w:p>
    <w:p w14:paraId="09A19ABA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Radzie Miejskiej - należy przez to rozumieć Radę Miejską w Lutomiersku;</w:t>
      </w:r>
    </w:p>
    <w:p w14:paraId="17B98E1D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Burmistrzu - należy przez to rozumieć Burmistrza Miasta i Gminy Lutomiersk;</w:t>
      </w:r>
    </w:p>
    <w:p w14:paraId="448DBF62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Urzędzie - należy przez to rozumieć Urząd Miasta i Gminy Lutomiersk;</w:t>
      </w:r>
    </w:p>
    <w:p w14:paraId="0CF3EC12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Osobie uprawnionej - należy przez to rozumieć stałych mieszkańców sołectwa posiadających czynne prawo wyborcze w wyborach organów gminy;</w:t>
      </w:r>
    </w:p>
    <w:p w14:paraId="04B41D60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Sołtysie - należy przez to rozumieć Sołtysa Sołectwa Żurawieniec;</w:t>
      </w:r>
    </w:p>
    <w:p w14:paraId="0CD78D26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Zebraniu Wiejskim - należy przez to rozumieć ogólne zebranie mieszkańców sołectwa;</w:t>
      </w:r>
    </w:p>
    <w:p w14:paraId="444E90CB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Radzie Sołeckiej - należy przez to rozumieć grupę osób wspomagających działania sołtysa, wybraną i działającą na zasadach określonych w niniejszym statucie.</w:t>
      </w:r>
    </w:p>
    <w:p w14:paraId="1515991C" w14:textId="77777777" w:rsidR="00227A3C" w:rsidRDefault="00227A3C" w:rsidP="00227A3C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Organizacja i zakres działania organów Sołectwa i Rady Sołeckiej</w:t>
      </w:r>
    </w:p>
    <w:p w14:paraId="789F8715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Sołectwo współdziała z organami Gminy w wykonywaniu zadań na rzecz zaspokajania potrzeb wspólnoty mieszkańców.</w:t>
      </w:r>
    </w:p>
    <w:p w14:paraId="1B0E2E83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Zadania Sołectwa obejmują:</w:t>
      </w:r>
    </w:p>
    <w:p w14:paraId="0A1B1110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udział w rozpatrywaniu spraw dotyczących: rozwoju gospodarczego Sołectwa, rolnictwa, inwestycji sołeckich, funduszu sołeckiego, socjalno-bytowych, kulturalnych, sportu, wypoczynku i innych związanych z miejscem zamieszkania;</w:t>
      </w:r>
    </w:p>
    <w:p w14:paraId="4B6A5280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kształtowanie zasad współżycia społecznego;</w:t>
      </w:r>
    </w:p>
    <w:p w14:paraId="48EBE179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organizowanie wspólnych prac na rzecz Sołectwa i poprawy jego estetyki;</w:t>
      </w:r>
    </w:p>
    <w:p w14:paraId="1C35CB28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tworzenie pomocy sąsiedzkiej;</w:t>
      </w:r>
    </w:p>
    <w:p w14:paraId="56BF7C18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organizowanie i współdziałanie z właściwymi organami dla poprawy warunków sanitarnych, stanu ochrony przeciwpożarowej oraz zabezpieczenia przeciwpowodziowego;</w:t>
      </w:r>
    </w:p>
    <w:p w14:paraId="0B089843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na terenie Sołectwa imprez integracyjnych, wystaw, konkursów z zachowaniem ogólnie obowiązujących przepisów;</w:t>
      </w:r>
    </w:p>
    <w:p w14:paraId="63C5F943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gospodarowanie przekazanymi składnikami mienia komunalnego;</w:t>
      </w:r>
    </w:p>
    <w:p w14:paraId="3CF85EA6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opracowywanie planów rozwoju oraz programów odnowy wsi, tworzenie instrumentów wsparcia dla przedsięwzięć odnowy wsi;</w:t>
      </w:r>
    </w:p>
    <w:p w14:paraId="1F53E1F2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9) </w:t>
      </w:r>
      <w:r>
        <w:rPr>
          <w:color w:val="000000"/>
          <w:u w:color="000000"/>
        </w:rPr>
        <w:t>występowanie do organów Gminy o rozpatrzenie spraw Sołectwa;</w:t>
      </w:r>
    </w:p>
    <w:p w14:paraId="700FBA02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opiniowanie spraw dotyczących Sołectwa, z którymi zwróci się Rada Miejska lub Burmistrz;</w:t>
      </w:r>
    </w:p>
    <w:p w14:paraId="265FC84D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wyrażanie opinii w sprawach praw własności dotyczących mienia Gminy położonego na terenie Sołectwa.</w:t>
      </w:r>
    </w:p>
    <w:p w14:paraId="43940944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Zadania określone w ust. 2 Sołectwo realizuje poprzez:</w:t>
      </w:r>
    </w:p>
    <w:p w14:paraId="213440A2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 sprawach Sołectwa;</w:t>
      </w:r>
    </w:p>
    <w:p w14:paraId="6CA052E7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opiniowanie i konsultowanie spraw należących do zakresu działania Sołectwa;</w:t>
      </w:r>
    </w:p>
    <w:p w14:paraId="5D994FC4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występowanie z wnioskami i postulatami do Gminy w sprawach istotnych dla Sołectwa;</w:t>
      </w:r>
    </w:p>
    <w:p w14:paraId="5D96091D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współpracę z organami Gminy przy organizacji konsultacji z mieszkaniami Gminy;</w:t>
      </w:r>
    </w:p>
    <w:p w14:paraId="5FE8817D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współpracę w organizacji spotkań radnych Rady Miejskiej i Burmistrza z mieszkańcami Sołectwa;</w:t>
      </w:r>
    </w:p>
    <w:p w14:paraId="75BC7E16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współpracę z organizacjami pozarządowymi.</w:t>
      </w:r>
    </w:p>
    <w:p w14:paraId="5B3DFE7D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Organami Sołectwa są:</w:t>
      </w:r>
    </w:p>
    <w:p w14:paraId="7458DBD9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Zebranie Wiejskie, które jest organem uchwałodawczym;</w:t>
      </w:r>
    </w:p>
    <w:p w14:paraId="0FF6F6E4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Sołtys, który jest organem wykonawczym.</w:t>
      </w:r>
    </w:p>
    <w:p w14:paraId="106A4167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Działalność Sołtysa wspomaga Rada Sołecka, która składa się od 3 do 5 członków.</w:t>
      </w:r>
    </w:p>
    <w:p w14:paraId="575BC536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Decyzję w sprawach liczby członków Rady Sołeckiej podejmuje Zebranie Wiejskie w głosowaniu jawnym zwykłą większością głosów.</w:t>
      </w:r>
    </w:p>
    <w:p w14:paraId="76A99CAE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Kadencja Sołtysa i Rady Sołeckiej odpowiada kadencji Rady Miejskiej. Wybory zarządza się nie później niż w okresie 6 miesięcy od dnia wyboru nowej Rady Miejskiej.</w:t>
      </w:r>
    </w:p>
    <w:p w14:paraId="63ECA6E9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 upływie kadencji Sołtys i Rada Sołecka pełnią swoje funkcje do czasu objęcia funkcji przez nowo wybranego Sołtysa i Radę Sołecką.</w:t>
      </w:r>
    </w:p>
    <w:p w14:paraId="08CC2179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Do zakresu działania Zebrania Wiejskiego należy:</w:t>
      </w:r>
    </w:p>
    <w:p w14:paraId="1A2CD6DB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we wszystkich sprawach należących do Sołectwa określonych w § 4 statutu;</w:t>
      </w:r>
    </w:p>
    <w:p w14:paraId="453B565E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zajmowanie stanowiska w sprawach istotnych dla Sołectwa jego mieszkańców;</w:t>
      </w:r>
    </w:p>
    <w:p w14:paraId="106D2094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rozpatrywanie sprawozdań z pracy Sołtysa i Rady Sołeckiej;</w:t>
      </w:r>
    </w:p>
    <w:p w14:paraId="45878BBB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ustalanie potrzeb Sołectwa i zgłaszanie ich do budżetu gminy;</w:t>
      </w:r>
    </w:p>
    <w:p w14:paraId="7C086716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wnioskowanie o dokonanie zmian w statucie Sołectwa.</w:t>
      </w:r>
    </w:p>
    <w:p w14:paraId="6967B53F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Do zadań Sołtysa należy:</w:t>
      </w:r>
    </w:p>
    <w:p w14:paraId="4AA10E46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realizacja uchwał Zebrania Wiejskiego oraz wykonywanie innych czynności określonych niniejszym Statutem;</w:t>
      </w:r>
    </w:p>
    <w:p w14:paraId="1FAD6BD9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zwoływanie posiedzeń Rady Sołeckiej;</w:t>
      </w:r>
    </w:p>
    <w:p w14:paraId="5B0F2432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współdziałanie z Radą Sołecką w prowadzeniu i załatwianiu spraw Sołectwa;</w:t>
      </w:r>
    </w:p>
    <w:p w14:paraId="6EEC6D20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utrzymywanie stałego kontaktu z organami Gminy;</w:t>
      </w:r>
    </w:p>
    <w:p w14:paraId="7F235217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zwoływanie, organizowanie Zebrań Wiejskich;</w:t>
      </w:r>
    </w:p>
    <w:p w14:paraId="09114B19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i koordynowanie inicjatyw i przedsięwzięć społecznych mających na celu poprawę warunków życia miejscowej ludności;</w:t>
      </w:r>
    </w:p>
    <w:p w14:paraId="777AB29B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występowanie do organów Gminy z wnioskami dotyczącymi potrzeb Sołectwa i jego mieszkańców;</w:t>
      </w:r>
    </w:p>
    <w:p w14:paraId="3922CAD0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sporządzanie sprawozdania ze swojej działalności, nie rzadziej niż raz do roku;</w:t>
      </w:r>
    </w:p>
    <w:p w14:paraId="06CB53A0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przekazywanie Burmistrzowi uchwał, wniosków i protokołów z Zebrań Wiejskich;</w:t>
      </w:r>
    </w:p>
    <w:p w14:paraId="4153CE3B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10) </w:t>
      </w:r>
      <w:r>
        <w:rPr>
          <w:color w:val="000000"/>
          <w:u w:color="000000"/>
        </w:rPr>
        <w:t>ogłaszanie uchwał Zebrania Wiejskiego, zarządzeń i komunikatów Burmistrza oraz uchwał Rady Miejskiej dotyczących spraw Sołectwa poprzez wywieszanie ich na tablicy ogłoszeń w sołectwie;</w:t>
      </w:r>
    </w:p>
    <w:p w14:paraId="471B949C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współpraca z właściwymi organami w akcjach pomocowych w razie wypadków losowych i klęsk żywiołowych zaistniałych w sołectwie;</w:t>
      </w:r>
    </w:p>
    <w:p w14:paraId="08210316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uczestnictwo w naradach sołtysów zwoływanych przez Burmistrza;</w:t>
      </w:r>
    </w:p>
    <w:p w14:paraId="7580115F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wykonywanie innych zadań należących do kompetencji Sołtysa wynikających z przepisów prawa.</w:t>
      </w:r>
    </w:p>
    <w:p w14:paraId="4D27540F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Do zadań Rady Sołeckiej należy:</w:t>
      </w:r>
    </w:p>
    <w:p w14:paraId="78D0A8AD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współdziałanie z Sołtysem w prowadzeniu i załatwianiu spraw Sołectwa;</w:t>
      </w:r>
    </w:p>
    <w:p w14:paraId="77E3DDE5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podejmowanie inicjatyw dotyczących rozwoju gospodarczego Sołectwa;</w:t>
      </w:r>
    </w:p>
    <w:p w14:paraId="7BC48D81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inicjowanie działań społecznie użytecznych dla Sołectwa i jego mieszkańców;</w:t>
      </w:r>
    </w:p>
    <w:p w14:paraId="3E757CAF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współdziałanie z właściwymi organizacjami w celu wspólnej realizacji zadań;</w:t>
      </w:r>
    </w:p>
    <w:p w14:paraId="3C3D11ED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współorganizowanie imprez w Sołectwie.</w:t>
      </w:r>
    </w:p>
    <w:p w14:paraId="0DE58E76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Kadencja Rady Sołeckiej jest równa kadencji Sołtysa.</w:t>
      </w:r>
    </w:p>
    <w:p w14:paraId="3A9704C8" w14:textId="77777777" w:rsidR="00227A3C" w:rsidRDefault="00227A3C" w:rsidP="00227A3C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Zebranie Wiejskie</w:t>
      </w:r>
    </w:p>
    <w:p w14:paraId="4E9F442C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Zebranie Wiejskie zwołuje Sołtys:</w:t>
      </w:r>
    </w:p>
    <w:p w14:paraId="4F072BD1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 własnej inicjatywy;</w:t>
      </w:r>
    </w:p>
    <w:p w14:paraId="6128D6FA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pisemny wniosek co najmniej 1/5 mieszkańców uprawnionych do udziału w zebraniu;</w:t>
      </w:r>
    </w:p>
    <w:p w14:paraId="76CC1DCB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wniosek Rady Sołeckiej;</w:t>
      </w:r>
    </w:p>
    <w:p w14:paraId="0F9FE0F2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 wniosek Rady Miejskiej;</w:t>
      </w:r>
    </w:p>
    <w:p w14:paraId="0385627C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na wniosek Burmistrza.</w:t>
      </w:r>
    </w:p>
    <w:p w14:paraId="2F1FD5DC" w14:textId="52E2793B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Prawo zwołania Zebrania Wiejskiego pr</w:t>
      </w:r>
      <w:r>
        <w:rPr>
          <w:color w:val="000000"/>
          <w:u w:color="000000"/>
        </w:rPr>
        <w:t>z</w:t>
      </w:r>
      <w:r>
        <w:rPr>
          <w:color w:val="000000"/>
          <w:u w:color="000000"/>
        </w:rPr>
        <w:t>ysługuje także Burmistrzowi.</w:t>
      </w:r>
    </w:p>
    <w:p w14:paraId="735C3634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winno odbyć się w terminie 14 dni od daty złożenia wniosku chyba, że wnioskodawca proponuje inny termin.</w:t>
      </w:r>
    </w:p>
    <w:p w14:paraId="33986E90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Sołtys nie może odmówić zwołania Zebrania Wiejskiego na pisemny wniosek podmiotów określonych w ust. 1 pkt 2-5.</w:t>
      </w:r>
    </w:p>
    <w:p w14:paraId="79D665F2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Zebranie Wiejskie odbywa się w miarę potrzeb, jednak nie rzadziej niż raz do roku.</w:t>
      </w:r>
    </w:p>
    <w:p w14:paraId="3111FABD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Termin, miejsce i porządek obrad Zebrania, podaje się do wiadomości mieszkańców Sołectwa co najmniej na 7 dni przed wyznaczoną datą poprzez wywieszenie </w:t>
      </w:r>
      <w:proofErr w:type="spellStart"/>
      <w:r>
        <w:rPr>
          <w:color w:val="000000"/>
          <w:u w:color="000000"/>
        </w:rPr>
        <w:t>obwieszczeń</w:t>
      </w:r>
      <w:proofErr w:type="spellEnd"/>
      <w:r>
        <w:rPr>
          <w:color w:val="000000"/>
          <w:u w:color="000000"/>
        </w:rPr>
        <w:t xml:space="preserve"> na tablicach ogłoszeń w Sołectwie.</w:t>
      </w:r>
    </w:p>
    <w:p w14:paraId="19CCE806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 sprawach niecierpiących zwłoki, w szczególności dotyczących funduszu sołeckiego, zebranie może być zwołane bez zachowania terminu określonego w § 14 ust. 2.</w:t>
      </w:r>
    </w:p>
    <w:p w14:paraId="64EDECF8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Zebranie Wiejskie jest ważne, gdy zostali o nim zawiadomieni mieszkańcy sołectwa w sposób określony w § 11 ust. 2 i wzięło w nim udział co najmniej 10 % Osób uprawnionych.</w:t>
      </w:r>
    </w:p>
    <w:p w14:paraId="16A8C82D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braku wymaganej liczby mieszkańców dla odbycia zebrania w pierwszym terminie, ustala się drugi termin zebrania w tym samym dniu po upływie 15 minut od pierwszego terminu bez względu na liczbę osób w nim uczestniczących.</w:t>
      </w:r>
    </w:p>
    <w:p w14:paraId="64143745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otwiera i prowadzi Sołtys lub osoba wybrana na przewodniczącego Zebrania Wiejskiego przez uczestników zebrania.</w:t>
      </w:r>
    </w:p>
    <w:p w14:paraId="7699327F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Porządek obrad w tym jego zmiany zatwierdza Zebranie Wiejskie zwykłą większością głosów.</w:t>
      </w:r>
    </w:p>
    <w:p w14:paraId="6E332992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Głosowanie nad poszczególnymi sprawami Sołectwa jest jawne, za wyjątkiem spraw, dla których przepisy prawa stanowią, że głosowanie odbywa się w sposób tajny.</w:t>
      </w:r>
    </w:p>
    <w:p w14:paraId="3BCEB48F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Uchwały Zebrania zapadają zwykłą większością głosów, tzn. liczba głosów "za" musi być większa od liczy głosów "przeciw". Głosów "wstrzymujących" nie uwzględnia się.</w:t>
      </w:r>
    </w:p>
    <w:p w14:paraId="03F1A8CC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podpisuje osoba, która przewodniczyła zebraniu.</w:t>
      </w:r>
    </w:p>
    <w:p w14:paraId="68E53B3A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Prawo do głosowania na zebraniu wiejskim ma Osoba uprawniona.</w:t>
      </w:r>
    </w:p>
    <w:p w14:paraId="3D1E04D9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Z przebiegu Zebrania sporządzany jest protokół.</w:t>
      </w:r>
    </w:p>
    <w:p w14:paraId="43ACDE6F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Protokół z posiedzenia zebrania wiejskiego powinien zawierać:</w:t>
      </w:r>
    </w:p>
    <w:p w14:paraId="59DE2DDA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miejscowość i datę zebrania;</w:t>
      </w:r>
    </w:p>
    <w:p w14:paraId="3B91E2C1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stwierdzenie ważności zebrania;</w:t>
      </w:r>
    </w:p>
    <w:p w14:paraId="66B4E8CB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porządek zebrania;</w:t>
      </w:r>
    </w:p>
    <w:p w14:paraId="4553960D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przebieg zebrania, w tym treść wystąpień albo ich streszczenie i treść zgłoszonych wniosków;</w:t>
      </w:r>
    </w:p>
    <w:p w14:paraId="32B0568D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przebieg głosowania z wyszczególnieniem głosów „za”, „przeciw” i „wstrzymujących się”.</w:t>
      </w:r>
    </w:p>
    <w:p w14:paraId="31F5334B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protokołu dołącza się listę obecności osób uczestniczących w Zebraniu, teksty przyjętych uchwał i inne dokumenty złożone na ręce przewodniczącego obrad.</w:t>
      </w:r>
    </w:p>
    <w:p w14:paraId="26BD9672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Protokołom i uchwałom nadaje się odrębną kolejną numerację w sposób ciągły dla każdej kadencji.</w:t>
      </w:r>
    </w:p>
    <w:p w14:paraId="524150DB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Protokoły i uchwały podlegają przekazaniu Burmistrzowi w terminie 21 dni od dnia odbycia Zebrania.</w:t>
      </w:r>
    </w:p>
    <w:p w14:paraId="2EC7B94D" w14:textId="77777777" w:rsidR="00227A3C" w:rsidRDefault="00227A3C" w:rsidP="00227A3C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Wybory Sołtysa i Rady Sołeckiej</w:t>
      </w:r>
    </w:p>
    <w:p w14:paraId="3F1C8D59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Zebranie w sprawie wyborów Sołtysa i członków Rady Sołeckiej zarządza Burmistrz. W tym celu określa miejsce, dzień i godzinę zebrania oraz wyznacza przewodniczącego Zebrania.</w:t>
      </w:r>
    </w:p>
    <w:p w14:paraId="45676905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Porządek obrad Zebrania w sprawie wyborów powinien zawierać w szczególności:</w:t>
      </w:r>
    </w:p>
    <w:p w14:paraId="2B34CEEB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powołanie komisji skrutacyjnej;</w:t>
      </w:r>
    </w:p>
    <w:p w14:paraId="23F2C8A4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zgłoszenie kandydatów na Sołtysa i członków Rady Sołeckiej;</w:t>
      </w:r>
    </w:p>
    <w:p w14:paraId="3408090E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przeprowadzenie tajnego głosowania;</w:t>
      </w:r>
    </w:p>
    <w:p w14:paraId="335030E2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ogłoszenie wyników.</w:t>
      </w:r>
    </w:p>
    <w:p w14:paraId="26701CEE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Zawiadomienie o zwołaniu Zebrania w sprawie wyborów Sołtysa i członków Rady Sołeckiej podaje się do wiadomości mieszkańców Sołectwa co najmniej na 7 dni przed wyznaczoną datą Zebrania.</w:t>
      </w:r>
    </w:p>
    <w:p w14:paraId="36128D3C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Przygotowanie warunków organizacyjnych do przeprowadzenia tajnego głosowania zapewnia Burmistrz.</w:t>
      </w:r>
    </w:p>
    <w:p w14:paraId="00C1082C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Udział w Zebraniu, uczestnicy potwierdzają podpisem na liście obecności.</w:t>
      </w:r>
    </w:p>
    <w:p w14:paraId="08633D81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Prawo do zgłaszania kandydatów ustnie lub pisemnie posiada Osoba uprawniona.</w:t>
      </w:r>
    </w:p>
    <w:p w14:paraId="623B3635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Kandydować do organów Sołectwa może Osoba uprawniona.</w:t>
      </w:r>
    </w:p>
    <w:p w14:paraId="149B8B60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Prawo wybierania organów Sołectwa ma obecna na zebraniu Osoba uprawniona.</w:t>
      </w:r>
    </w:p>
    <w:p w14:paraId="2E3EA443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W razie nieobecności kandydata na Zebraniu w sprawie wyborów Sołtysa i członków Rady Sołeckiej </w:t>
      </w:r>
      <w:proofErr w:type="spellStart"/>
      <w:r>
        <w:rPr>
          <w:color w:val="000000"/>
          <w:u w:color="000000"/>
        </w:rPr>
        <w:t>zgłaszajacy</w:t>
      </w:r>
      <w:proofErr w:type="spellEnd"/>
      <w:r>
        <w:rPr>
          <w:color w:val="000000"/>
          <w:u w:color="000000"/>
        </w:rPr>
        <w:t xml:space="preserve"> kandydaturę musi przedstawić pisemne oświadczenie kandydata o wyrażeniu zgody na kandydowanie, z podaniem funkcji na jaką ta osoba kandyduje.</w:t>
      </w:r>
    </w:p>
    <w:p w14:paraId="343075A2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Wybory przeprowadza komisja skrutacyjna w składzie co najmniej 3 osób wybranych spośród uprawnionych do głosowania uczestników Zebrania. Komisja skrutacyjna wyłania spośród siebie przewodniczącego.</w:t>
      </w:r>
    </w:p>
    <w:p w14:paraId="421D92C8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Członkiem komisji nie może być osoba kandydująca na Sołtysa lub do Rady Sołeckiej.</w:t>
      </w:r>
    </w:p>
    <w:p w14:paraId="0394CEB6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zadań komisji skrutacyjnej należy:</w:t>
      </w:r>
    </w:p>
    <w:p w14:paraId="7ECADD9A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przedstawienie trybu przeprowadzenia wyborów;</w:t>
      </w:r>
    </w:p>
    <w:p w14:paraId="47A453B5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przyjęcie zgłoszeń kandydatów;</w:t>
      </w:r>
    </w:p>
    <w:p w14:paraId="062C1CDA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wpisanie na kartach do głosowania, opatrzonych pieczęcią Urzędu, imion i nazwisk kandydatów;</w:t>
      </w:r>
    </w:p>
    <w:p w14:paraId="655B7F5B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przeprowadzenie głosowania;</w:t>
      </w:r>
    </w:p>
    <w:p w14:paraId="0231ADB0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podliczenie głosów i ustalenie wyników wyborów;</w:t>
      </w:r>
    </w:p>
    <w:p w14:paraId="46E0F46E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sporządzenie i podpisanie protokołu o wynikach wyborów oraz jego ogłoszenie.</w:t>
      </w:r>
    </w:p>
    <w:p w14:paraId="3F0E0258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 xml:space="preserve">Wybory odbywają się przy nieograniczonej liczbie kandydatów. </w:t>
      </w:r>
    </w:p>
    <w:p w14:paraId="177CC768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pierwszej kolejności należy przeprowadzić zgłoszenie kandydatów i głosowanie dla dokonania wyboru Sołtysa.</w:t>
      </w:r>
    </w:p>
    <w:p w14:paraId="28FAA7AA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drugiej kolejności należy przeprowadzić zgłoszenie kandydatów i głosowanie dla dokonania wyboru członków Rady Sołeckiej.</w:t>
      </w:r>
    </w:p>
    <w:p w14:paraId="32FEF827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dokonuje się przez głosowanie na kartach do głosowania przygotowanych przez komisję skrutacyjną.</w:t>
      </w:r>
    </w:p>
    <w:p w14:paraId="7A82D05F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wyborach na Sołtysa głosować można najwyżej na 1 kandydata, stawiając znak "x" w kratce z lewej strony obok nazwiska kandydata. Postawienie znaku "x" w więcej niż jednej kratce lub nie postawienie znaku "x" w żadnej kratce powoduje nieważność głosu.</w:t>
      </w:r>
    </w:p>
    <w:p w14:paraId="0780D569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wyborach członków Rady Sołeckiej głosować można na liczbę kandydatów nie większą niż trzech członków, stawiając znak "x" w kratce z lewej strony obok nazwisk kandydatów. Postawienie większej liczby znaków "x" lub nie postawienie znaku "x" w żadnej kratce powoduje nieważność głosu.</w:t>
      </w:r>
    </w:p>
    <w:p w14:paraId="7487CB39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Nieważne są głosy oddane na kartach całkowicie przedartych, innych niż przygotowane przez komisję skrutacyjną oraz wypełnionych niezgodnie z ustalonymi zasadami. Dopiski na karcie umieszczone poza kratką nie wpływają na ważność oddanego na niej głosu.</w:t>
      </w:r>
    </w:p>
    <w:p w14:paraId="188C3EBF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Za wybranych uważa się kandydatów, którzy uzyskali największą liczbę głosów ważnych.</w:t>
      </w:r>
    </w:p>
    <w:p w14:paraId="574FF4BC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przypadku jednakowej liczby głosów uniemożliwiającej objęcie funkcji przez jednego kandydata przeprowadza się ponowne głosowanie spośród kandydatów, którzy otrzymali jednakową liczbę głosów, aż do dokonania wyboru.</w:t>
      </w:r>
    </w:p>
    <w:p w14:paraId="316CB7D9" w14:textId="4341EB08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Jeżeli na Sołtysa kandyduje tylko jedna osoba głosowanie następuje poprzez zajęcie stanowiska w formie głosu „za" (głos za kandydaturą) lub „przeciw" (głos przeciw kandydaturze) na karcie do głosowania.</w:t>
      </w:r>
      <w:r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Wybór Sołtysa zostanie dokonany w przypadku uzyskania większości głosów „za".</w:t>
      </w:r>
    </w:p>
    <w:p w14:paraId="32D5DAB9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W przypadku niedokonania skutecznie wyboru sołtysa w pierwszej próbie, dopuszcza się zorganizowanie kolejnych zgłoszeń i głosowań w trakcie trwania zebrania wiejskiego.</w:t>
      </w:r>
    </w:p>
    <w:p w14:paraId="5134AB58" w14:textId="77777777" w:rsidR="00227A3C" w:rsidRDefault="00227A3C" w:rsidP="00227A3C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Odwołanie Sołtysa i członków Rady Sołeckiej, wybory przedterminowe i uzupełniające</w:t>
      </w:r>
    </w:p>
    <w:p w14:paraId="6C9E3B63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t>1. </w:t>
      </w:r>
      <w:r>
        <w:rPr>
          <w:color w:val="000000"/>
          <w:u w:color="000000"/>
        </w:rPr>
        <w:t>Sołtys i Rada Sołecka są bezpośrednio odpowiedzialni przed mieszkańcami Sołectwa i mogą być odwołani przed upływem kadencji, jeżeli nie wykonują swoich obowiązków, naruszają postanowienia statutu Sołectwa, uchwał Zebrania Wiejskiego.</w:t>
      </w:r>
    </w:p>
    <w:p w14:paraId="0D593ECD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wnioskiem do Burmistrza o odwołanie Sołtysa i członków Rady Sołeckiej mogą występować:</w:t>
      </w:r>
    </w:p>
    <w:p w14:paraId="33CAFF70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co najmniej 1/5 uprawnionych do głosowania mieszkańców Sołectwa;</w:t>
      </w:r>
    </w:p>
    <w:p w14:paraId="0DB631AD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Rada Miejska.</w:t>
      </w:r>
    </w:p>
    <w:p w14:paraId="219C5FFD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Wniosek, o odwołanie Sołtysa lub członków Rady Sołeckiej winien zawierać uzasadnienie.</w:t>
      </w:r>
    </w:p>
    <w:p w14:paraId="071B31D9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Zebranie mieszkańców, na którym przedstawiony zostanie wniosek, o którym mowa w ust. 2 i 3, zwołuje Burmistrz w terminie do 30 dni od daty wpływu wniosku.</w:t>
      </w:r>
    </w:p>
    <w:p w14:paraId="39540981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Głosowanie nad odwołaniem z zajmowanych funkcji może nastąpić po wysłuchaniu osób zainteresowanych, jeżeli wyrażą wolę do złożenia stosownego wyjaśnienia.</w:t>
      </w:r>
    </w:p>
    <w:p w14:paraId="67FD7220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Odwołanie Sołtysa i Rady Sołeckiej odbywa się w trybie ustalonym dla ich wyboru.</w:t>
      </w:r>
    </w:p>
    <w:p w14:paraId="011034C8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rPr>
          <w:color w:val="000000"/>
          <w:u w:color="000000"/>
        </w:rPr>
        <w:t>Wygaśnięcie mandatu Sołtysa i członków Rady Sołeckiej następuje na skutek:</w:t>
      </w:r>
    </w:p>
    <w:p w14:paraId="65C5997F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pisemnego zrzeczenia się funkcji;</w:t>
      </w:r>
    </w:p>
    <w:p w14:paraId="689E89DB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śmierci;</w:t>
      </w:r>
    </w:p>
    <w:p w14:paraId="251B915E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odwołania z przyczyn określonych w § 19 ust. 1.</w:t>
      </w:r>
    </w:p>
    <w:p w14:paraId="2DA491D3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21. </w:t>
      </w:r>
      <w:r>
        <w:t>1. </w:t>
      </w:r>
      <w:r>
        <w:rPr>
          <w:color w:val="000000"/>
          <w:u w:color="000000"/>
        </w:rPr>
        <w:t>Po wygaśnięciu mandatu Sołtysa lub członka Rady Sołeckiej, Burmistrz zarządza w terminie 30 dni wybory, zwołując Zebranie.</w:t>
      </w:r>
    </w:p>
    <w:p w14:paraId="1D7B1ADB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Wybory w trakcie kadencji - uzupełniające odbywają się według zasad określonych niniejszym statutem.</w:t>
      </w:r>
    </w:p>
    <w:p w14:paraId="16C1F6D0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Kadencja Sołtysa lub członka Rady Sołeckiej wybranych w wyborach uzupełniających trwa do czasu zakończenia kadencji Rady Miejskiej.</w:t>
      </w:r>
    </w:p>
    <w:p w14:paraId="2A264655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uzupełniających członków Rady Sołeckiej nie przeprowadza się, jeżeli ich data przypadałaby w okresie 6 miesięcy przed zakończeniem kadencji. W sytuacji, kiedy dotyczy to Sołtysa, jego obowiązki przejmuje wyznaczony przez Burmistrza członek Rady Sołeckiej.</w:t>
      </w:r>
    </w:p>
    <w:p w14:paraId="1964EA45" w14:textId="77777777" w:rsidR="00227A3C" w:rsidRDefault="00227A3C" w:rsidP="00227A3C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Gospodarka finansowa i zarządzanie mieniem gminnym</w:t>
      </w:r>
    </w:p>
    <w:p w14:paraId="4F7C262B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22. </w:t>
      </w:r>
      <w:r>
        <w:t>1. </w:t>
      </w:r>
      <w:r>
        <w:rPr>
          <w:color w:val="000000"/>
          <w:u w:color="000000"/>
        </w:rPr>
        <w:t>Sołectwo nie prowadzi samodzielnej gospodarki finansowej.</w:t>
      </w:r>
    </w:p>
    <w:p w14:paraId="68D115F0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Realizacja potrzeb sołectwa odbywa się w ramach budżetu gminy uchwalonego przez Radę Miejską.</w:t>
      </w:r>
    </w:p>
    <w:p w14:paraId="38437B9E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ma prawo wnioskować do organów gminy o zabezpieczenie środków finansowych na realizację zadań powierzonych Sołectwu, a realizacja wydatków odbywa się zgodnie z przyznanym limitem i obowiązującymi przepisami.</w:t>
      </w:r>
    </w:p>
    <w:p w14:paraId="0FEA37AA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Zadania w Sołectwie mogą być realizowane poprzez środki funduszu sołeckiego, jeżeli Rada Miejska wyrazi zgodę na wyodrębnienie funduszu sołeckiego w ramach budżetu gminy.</w:t>
      </w:r>
    </w:p>
    <w:p w14:paraId="27663160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23. </w:t>
      </w:r>
      <w:r>
        <w:rPr>
          <w:color w:val="000000"/>
          <w:u w:color="000000"/>
        </w:rPr>
        <w:t>Wszystkie prawa rzeczowe przysługujące dotychczas Sołectwu pozostają nienaruszone.</w:t>
      </w:r>
    </w:p>
    <w:p w14:paraId="168107B2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24. </w:t>
      </w:r>
      <w:r>
        <w:t>1. </w:t>
      </w:r>
      <w:r>
        <w:rPr>
          <w:color w:val="000000"/>
          <w:u w:color="000000"/>
        </w:rPr>
        <w:t>Sołectwu mogą być przekazane do używania składniki mienia na podstawie zarządzeń Burmistrza i protokołu zdawczo - odbiorczego, w którym szczegółowo opisuje się przekazywane minie oraz określa zasady jego używania. Protokół zdawczo - odbiorczy podpisuje Sołtys i Burmistrz.</w:t>
      </w:r>
    </w:p>
    <w:p w14:paraId="6F10E6A4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Korzystanie z mienia oznacza używanie mienia do zaspokajania potrzeb społecznych mieszkańców oraz realizacji zadań przekazanych Sołectwu.</w:t>
      </w:r>
    </w:p>
    <w:p w14:paraId="766D1D82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Osobą odpowiedzialną za mienie przekazane Sołectwu do używania jest Sołtys.</w:t>
      </w:r>
    </w:p>
    <w:p w14:paraId="5311EED9" w14:textId="77777777" w:rsidR="00227A3C" w:rsidRDefault="00227A3C" w:rsidP="00227A3C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Kontrola i nadzór nad działalnością sołectwa</w:t>
      </w:r>
    </w:p>
    <w:p w14:paraId="7204E6F3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25. </w:t>
      </w:r>
      <w:r>
        <w:t>1. </w:t>
      </w:r>
      <w:r>
        <w:rPr>
          <w:color w:val="000000"/>
          <w:u w:color="000000"/>
        </w:rPr>
        <w:t>Nadzór ogólny nad działalnością sołectwa w zakresie bieżącego wykonania zadań statutowych sprawuje Rada Miejska. Bieżący nadzór sprawuje Burmistrz.</w:t>
      </w:r>
    </w:p>
    <w:p w14:paraId="411CFC9A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Burmistrz sprawuje nadzór na podstawie kryterium zgodności z obowiązującymi przepisami prawa.</w:t>
      </w:r>
    </w:p>
    <w:p w14:paraId="10137165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Wiejskiego sprzeczne z przepisami prawa są nieważne. O nieważności uchwały Zebrania w całości lub w części orzeka w formie zarządzenia Burmistrz.</w:t>
      </w:r>
    </w:p>
    <w:p w14:paraId="54F1F42D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26. </w:t>
      </w:r>
      <w:r>
        <w:rPr>
          <w:color w:val="000000"/>
          <w:u w:color="000000"/>
        </w:rPr>
        <w:t>W zakresie kontroli Rada Miejska i Burmistrz mają prawo żądać od Sołtysa, wszelkich niezbędnych informacji i dokumentów dotyczących funkcjonowania i organizacji sołectwa oraz mogą dokonywać wizytacji i uczestniczyć w Zebraniach mieszkańców.</w:t>
      </w:r>
    </w:p>
    <w:p w14:paraId="61313CEF" w14:textId="77777777" w:rsidR="00227A3C" w:rsidRDefault="00227A3C" w:rsidP="00227A3C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14:paraId="38FB8DD1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27. </w:t>
      </w:r>
      <w:r>
        <w:rPr>
          <w:color w:val="000000"/>
          <w:u w:color="000000"/>
        </w:rPr>
        <w:t>Kadencja Sołtysa i członków Rady Sołeckiej wybranych na podstawie dotychczasowych przepisów trwa do czasu wyborów Sołtysa i członków Rady Sołeckiej zarządzonych na podstawie przepisów niniejszego Statutu.</w:t>
      </w:r>
    </w:p>
    <w:p w14:paraId="257C6178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28. </w:t>
      </w:r>
      <w:r>
        <w:rPr>
          <w:color w:val="000000"/>
          <w:u w:color="000000"/>
        </w:rPr>
        <w:t>Sołectwo używa pieczęci nagłówkowej.</w:t>
      </w:r>
    </w:p>
    <w:p w14:paraId="2FB40A91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29. </w:t>
      </w:r>
      <w:r>
        <w:rPr>
          <w:color w:val="000000"/>
          <w:u w:color="000000"/>
        </w:rPr>
        <w:t>Spory między organami sołectwa wynikające na tle interpretacji niniejszego statutu rozpatruje Burmistrz.</w:t>
      </w:r>
    </w:p>
    <w:p w14:paraId="29062B94" w14:textId="77777777" w:rsidR="00227A3C" w:rsidRDefault="00227A3C" w:rsidP="00227A3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30. </w:t>
      </w:r>
      <w:r>
        <w:rPr>
          <w:color w:val="000000"/>
          <w:u w:color="000000"/>
        </w:rPr>
        <w:t>Zmiany statutu sołectwa dokonuje Rada Miejska:</w:t>
      </w:r>
    </w:p>
    <w:p w14:paraId="6CC28A81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 wniosek Zebrania Wiejskiego;</w:t>
      </w:r>
    </w:p>
    <w:p w14:paraId="7E486A79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wniosek Burmistrza;</w:t>
      </w:r>
    </w:p>
    <w:p w14:paraId="3B29AEA6" w14:textId="77777777" w:rsidR="00227A3C" w:rsidRDefault="00227A3C" w:rsidP="00227A3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 własnej inicjatywy.</w:t>
      </w:r>
    </w:p>
    <w:p w14:paraId="6C341EDC" w14:textId="491DF889" w:rsidR="00944CA4" w:rsidRDefault="00227A3C" w:rsidP="00227A3C">
      <w:pPr>
        <w:keepNext/>
        <w:spacing w:after="480"/>
        <w:jc w:val="center"/>
      </w:pPr>
      <w:r>
        <w:rPr>
          <w:b/>
        </w:rPr>
        <w:t>§ 31. </w:t>
      </w:r>
      <w:r>
        <w:rPr>
          <w:color w:val="000000"/>
          <w:u w:color="000000"/>
        </w:rPr>
        <w:t>Zmian Statutu dokonuje się w trybie przewidzianym do jego uchwalenia.</w:t>
      </w:r>
    </w:p>
    <w:sectPr w:rsidR="00944CA4" w:rsidSect="00E7271B">
      <w:footerReference w:type="default" r:id="rId4"/>
      <w:endnotePr>
        <w:numFmt w:val="decimal"/>
      </w:endnotePr>
      <w:pgSz w:w="11906" w:h="16838"/>
      <w:pgMar w:top="1701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6D00" w14:paraId="7AF77208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85BAFC9" w14:textId="77777777" w:rsidR="006A6D00" w:rsidRDefault="006A6D00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0738663" w14:textId="77777777" w:rsidR="006A6D00" w:rsidRDefault="006A6D00">
          <w:pPr>
            <w:jc w:val="right"/>
            <w:rPr>
              <w:sz w:val="18"/>
            </w:rPr>
          </w:pPr>
        </w:p>
      </w:tc>
    </w:tr>
  </w:tbl>
  <w:p w14:paraId="01DE9698" w14:textId="77777777" w:rsidR="006A6D00" w:rsidRDefault="006A6D00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00"/>
    <w:rsid w:val="000A4C9E"/>
    <w:rsid w:val="000B42A9"/>
    <w:rsid w:val="00227A3C"/>
    <w:rsid w:val="002A2AE3"/>
    <w:rsid w:val="002B5DFE"/>
    <w:rsid w:val="003569CB"/>
    <w:rsid w:val="003C2460"/>
    <w:rsid w:val="003D4C1F"/>
    <w:rsid w:val="00514851"/>
    <w:rsid w:val="006A6D00"/>
    <w:rsid w:val="006B3C22"/>
    <w:rsid w:val="007164A9"/>
    <w:rsid w:val="00737792"/>
    <w:rsid w:val="007F2C5D"/>
    <w:rsid w:val="008310F5"/>
    <w:rsid w:val="00944CA4"/>
    <w:rsid w:val="009546C6"/>
    <w:rsid w:val="00955E6B"/>
    <w:rsid w:val="00965CDA"/>
    <w:rsid w:val="0097732C"/>
    <w:rsid w:val="009A2533"/>
    <w:rsid w:val="00A85C8D"/>
    <w:rsid w:val="00A9375F"/>
    <w:rsid w:val="00C47BA6"/>
    <w:rsid w:val="00D24263"/>
    <w:rsid w:val="00D5503A"/>
    <w:rsid w:val="00D6758B"/>
    <w:rsid w:val="00E11184"/>
    <w:rsid w:val="00E560BA"/>
    <w:rsid w:val="00E7271B"/>
    <w:rsid w:val="00F40A29"/>
    <w:rsid w:val="00F820B8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D962"/>
  <w15:chartTrackingRefBased/>
  <w15:docId w15:val="{318735BA-7E1A-4BE1-B9BF-E375C1EF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D0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6D0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D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D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D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D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D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D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D0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6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D0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6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6D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6D0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6D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D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2445</Words>
  <Characters>14674</Characters>
  <Application>Microsoft Office Word</Application>
  <DocSecurity>0</DocSecurity>
  <Lines>122</Lines>
  <Paragraphs>34</Paragraphs>
  <ScaleCrop>false</ScaleCrop>
  <Company/>
  <LinksUpToDate>false</LinksUpToDate>
  <CharactersWithSpaces>17085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2025-08-19T08:13:00Z</dcterms:created>
  <dcterms:modified xsi:type="dcterms:W3CDTF">2025-08-19T08:13:00Z</dcterms:modified>
</cp:coreProperties>
</file>