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-426" w:firstLine="4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DEKLARACJA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>O WYSOKOŚCI OPŁATY ZA GOSPODAROWANIE ODPADAMI KOMUNALNYMI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OD DOMKU LETNISKOWEGO NA NIERUCHOMOŚCI ALBO OD  INNEJ NIERUCHOMOŚCI WYKORZYSTYWANEJ NA CELE REKREACYJNO-WYPOCZYNKOWE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854"/>
        <w:gridCol w:w="45"/>
        <w:gridCol w:w="1425"/>
        <w:gridCol w:w="1425"/>
        <w:gridCol w:w="15"/>
        <w:gridCol w:w="1635"/>
        <w:gridCol w:w="105"/>
        <w:gridCol w:w="1455"/>
      </w:tblGrid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Podstawa prawna: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Ustawa z dnia 13 września 1996 r. o utrzymaniu czystości i porządku w gminach (tj. Dz. U. z 2021 r. poz. 888 z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 zm.).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Składający: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Formularz przeznaczony jest dla właścicieli nieruchomości , współwłaścicieli, użytkowników wieczystych oraz jednostek organizacyjnych i osób posiadających nieruchomość w zarządzie lub użytkowaniu, a także innych podmiotów władających nieruchomością.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Miejsce składania: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Urząd Miasta i Gminy Lutomiersk, Pl. Jana Pawła II 11, 95-083 Lutomiersk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Organ właściwy do złożenia deklaracji: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Burmistrz Miasta i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Gminy Lutomiersk</w:t>
            </w: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A. OBOWIĄZEK ZŁOŻENIA DEKLARACJI</w:t>
            </w: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Okoliczności powodujące obowiązek złożenia deklaracji: (zaznaczyć właściwy kwadrat poprzez postawienie znaku „x”)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1. pierwsza deklaracja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1)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2. nowa deklaracja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2)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………………………………….………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(dzień – miesiąc – rok)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3. korekta deklaracji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………………………………….……………………………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(dzień – miesiąc – rok)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4. ustanie obowiązku uiszczenia opłaty………………………………….…………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(dzień – miesiąc – rok)</w:t>
            </w: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B. DANE SKŁADAJĄCEGO DEKLARACJĘ</w:t>
            </w: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Forma władania nieruchomością: (zaznaczyć właściwy kwadrat poprzez postawienie znaku „x”)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□ 1. właściciel      □ 2. współwłaściciel        □ 3. użytkownik wieczysty      □ 4. inny podmiot władający nieruchomością □ 5. jednostka organizacyjna oraz osoba posiadająca nieruchomość w zarządzie lub użytkowaniu</w:t>
            </w: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nazwisko/Nazwa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Identyfikator podatkowy: PESEL/NIP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C. ADRES ZAMIESZKANIA/SIEDZIBA</w:t>
            </w:r>
          </w:p>
        </w:tc>
      </w:tr>
      <w:tr w:rsidR="00360C3C" w:rsidTr="00360C3C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Miejscowość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domu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lokalu</w:t>
            </w:r>
          </w:p>
        </w:tc>
      </w:tr>
      <w:tr w:rsidR="00360C3C" w:rsidTr="00360C3C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pocztowy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Poczta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Telefon</w:t>
            </w: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D. ADRES DO KORESPONDENCJI (wpisać jeśli adres do korespondencji jest inny niż adres zamieszkania)</w:t>
            </w:r>
          </w:p>
        </w:tc>
      </w:tr>
      <w:tr w:rsidR="00360C3C" w:rsidTr="00360C3C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Miejscowość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domu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lokalu</w:t>
            </w:r>
          </w:p>
        </w:tc>
      </w:tr>
      <w:tr w:rsidR="00360C3C" w:rsidTr="00360C3C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pocztowy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Poczta</w:t>
            </w: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E.DANE NIERUCHOMOŚCI, na której znajduje się domek letniskowy lub innej nieruchomości wykorzystywanej  na cele rekreacyjno-wypoczynkowe </w:t>
            </w:r>
            <w:r>
              <w:rPr>
                <w:rFonts w:ascii="Times New Roman" w:eastAsia="Times New Roman" w:hAnsi="Times New Roman"/>
                <w:b/>
                <w:bCs/>
                <w:vertAlign w:val="superscript"/>
                <w:lang w:eastAsia="pl-PL"/>
              </w:rPr>
              <w:t>4)</w:t>
            </w:r>
          </w:p>
        </w:tc>
      </w:tr>
      <w:tr w:rsidR="00360C3C" w:rsidTr="00360C3C"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Miejscowość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domu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lokalu</w:t>
            </w: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F. OPŁATA ZA GOSPODAROWANIE ODPADAMI KOMUNALNYMI ZEBRANYMI </w:t>
            </w:r>
          </w:p>
        </w:tc>
      </w:tr>
      <w:tr w:rsidR="00360C3C" w:rsidTr="00360C3C"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Ryczałtowa stawka opłaty za gospodarowanie odpadami komunalnymi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 domku letniskowego na nieruchomości albo od innej nieruchomości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wykorzystywanej na cele rekreacyjno-wypoczynkowe (określona w Uchwale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Rady Miejskiej w Lutomiersku w sprawie wysokości tej opłaty)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5)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…………zł</w:t>
            </w:r>
          </w:p>
        </w:tc>
      </w:tr>
      <w:tr w:rsidR="00360C3C" w:rsidTr="00360C3C"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 domków letniskowych na nieruchomości lub innych nieruchomości wykorzystywanych na cele rekreacyjno- wypoczynkowe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…………</w:t>
            </w:r>
          </w:p>
        </w:tc>
      </w:tr>
      <w:tr w:rsidR="00360C3C" w:rsidTr="00360C3C"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Wysokość rocznej ryczałtowej opłaty za gospodarowanie odpadami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komunalnymi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…………zł</w:t>
            </w: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G. PODPIS SKŁADAJĄCEGO DEKLARACJĘ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360C3C" w:rsidTr="00360C3C"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Czytelny podpis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Data 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H. ADNOTACJE ORGANU</w:t>
            </w: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360C3C" w:rsidTr="00360C3C"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i podpis pracownika</w:t>
            </w:r>
          </w:p>
        </w:tc>
      </w:tr>
      <w:tr w:rsidR="00360C3C" w:rsidTr="00360C3C">
        <w:trPr>
          <w:gridAfter w:val="8"/>
          <w:wAfter w:w="6959" w:type="dxa"/>
          <w:trHeight w:val="128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60C3C" w:rsidRDefault="00360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60C3C" w:rsidRDefault="00360C3C" w:rsidP="00360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Pouczenie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Niniejsza deklaracja stanowi podstawę do wystawienia tytułu wykonawczego, zgodnie z przepisami ustawy z dnia 17 czerwca 1966 r. o postępowaniu egzekucyjnym w administracji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Dz. U z 2022 r., poz.479)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 art. 6m ust. 1 i ust. 2 ustawy z dnia 13 września 1996 r. o utrzymaniu czystości i porządku w gminach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Dz. U. z 2021 r. poz. 888 z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zm.) właściciel nieruchomości jest obowiązany złożyć do Burmistrza Miasta i Gminy Lutomiersk deklarację o wysokości opłaty za gospodarowanie odpadami komunalnymi w terminie 14 dni od dnia zamieszkania na danej nieruchomości pierwszego mieszkańca. W przypadku zmiany danych będących podstawą ustalenia wysokości należnej opłaty za gospodarowanie odpadami komunalnymi właściciel nieruchomości jest obowiązany złożyć nową deklarację w terminie do 10 dnia miesiąca następującego po miesiącu, w którym nastąpiła zmiana.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3. 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 art. 6o cytowanej ustawy, w razie niezłożenia deklaracji o wysokości opłaty za gospodarowanie odpadami komunalnymi albo uzasadnionych wątpliwości co do danych zawartych w deklaracji Burmistrz Miasta i Gminy Lutomiersk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 przypadku nie wywiązania się z ustawowego obowiązku selektywnego zbierania odpadów komunalnych naliczona zostanie w drodze decyzji opłata podwyższona za gospodarowanie odpadami komunalnymi.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Objaśnienia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Pole „Pierwsza deklaracja” należy zaznaczyć „x” w przypadku, gdy dany podmiot nie składał wcześniej deklaracji o wysokości opłaty za gospodarowanie odpadami komunalnymi za daną nieruchomość. Pierwszą deklarację należy złożyć w terminie 14 dni od dnia wytworzenia nadanej nieruchomości pierwszego mieszkańca.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Pole „Nowa deklaracja” należy zaznaczyć „x” w przypadku zmiany danych będących podstawą ustalenia wysokości należnej opłaty za gospodarowanie odpadami komunalnymi nadanej nieruchomości. Nową deklarację należy złożyć w terminie do 10. dnia miesiąca następującego po miesiącu, w którym nastąpiła zmiana danych będących podstawą ustalenia wysokości należnej opłaty za gospodarowanie odpadami. Opłatę za gospodarowanie odpadami komunalnymi w zmienionej wysokości uiszcza się za miesiąc, w którym nastąpiła zmiana.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Pole „Korekta deklaracji”  należy zaznaczyć m.in.: jeżeli w złożonej deklaracji był błąd np. błąd rachunkowy lub oczywista omyłka pisarska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Właściciel nieruchomości jest obowiązany złożyć odrębną deklarację dla każdej nieruchomości.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Wysokość stawki opłaty za gospodarowanie odpadami komunalnymi wynika z uchwały Rady Miejskiej w Lutomiersku w sprawie wyboru metody ustalenia opłaty za gospodarowanie odpadami komunalnymi i ustalenia stawki tej opłaty.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624" w:firstLine="2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Klauzula obowiązku informacyjnego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Działając zgodnie z art. 13 ust. 1 Rozporządzenia Parlamentu Europejskiego i Rady (UE) 2016/679 z dnia 27 kwietnia 2016 r. w sprawie ochrony osób fizycznych w związku z przetwarzaniem danych osobowych i w sprawie swobodnego przepływu takich danych oraz uchylenia dyrektywy 95/46/WE (Dz.U.UE.L.2016.119.1),  zwanych dalej jako: „RODO” informujemy, iż: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Administratorem Pani/Pana danych osobowych jest  Burmistrz Miasta i Gminy Lutomiersk, Plac Jana Pawła II nr 11, 95-083 Lutomiersk; e-mail: </w:t>
      </w:r>
      <w:r>
        <w:rPr>
          <w:rFonts w:ascii="Times New Roman" w:eastAsia="Times New Roman" w:hAnsi="Times New Roman"/>
          <w:color w:val="000000"/>
          <w:sz w:val="24"/>
          <w:szCs w:val="24"/>
          <w:u w:val="single" w:color="000000"/>
          <w:lang w:eastAsia="pl-PL"/>
        </w:rPr>
        <w:t>ug@lutomiersk.pl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tel. 43 677 50 11;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sprawach dotyczących przetwarzania danych osobowych prosimy o kontakt z Inspektorem Ochrony Danych pod adresem e-mail:  </w:t>
      </w:r>
      <w:r>
        <w:rPr>
          <w:rFonts w:ascii="Times New Roman" w:eastAsia="Times New Roman" w:hAnsi="Times New Roman"/>
          <w:color w:val="000000"/>
          <w:sz w:val="24"/>
          <w:szCs w:val="24"/>
          <w:u w:val="single" w:color="000000"/>
          <w:lang w:eastAsia="pl-PL"/>
        </w:rPr>
        <w:t>iod@lutomiersk.pl ;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Pani/Pana dane osobowe będą przetwarzane w następujących celach: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wypełnienia obowiązków prawnych ciążących na Administratorze, na podstawie art. 6 ust. 1 lit. c) RODO,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realizacji umów zawartych przez Administratora, na podstawie art. 6 ust. 1 lit. b) RODO,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wykonania zadań realizowanych w interesie publicznym lub w ramach sprawowania władzy publicznej przez Administratora, na podstawie art. 6 ust. 1 lit e) RODO,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innych przypadkach, w których Pani/Pana dane osobowe przetwarzane będą na podstawie wcześniej udzielonej zgody w zakresie i celu określonym w treści zgody, na podstawie art. 6 ust. 1 lit. a) RODO;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Pani/Pana dane osobowe będą udostępniane: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organom władzy publicznej oraz podmiotom wykonującym zadania publiczne lub działające na zlecenie organów władzy publicznej w zakresie i w celach, które wynikają z przepisów powszechnie obowiązującego prawa,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podmiotom dostarczającym i wspierającym systemy teleinformatyczne Administratora oraz innym podmiotom współpracującym z Administratorem, na mocy stosownych umów powierzenia przetwarzania danych osobowych oraz przy zapewnieniu stosowania przez ww. podmioty adekwatnych środków technicznych i organizacyjnych zapewniających ochronę danych,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podmiotom, którym Administrator ma obowiązek przekazywać dane na gruncie obowiązujących przepisów prawa,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zakresie stanowiącym informację publiczną – Pani/Pana dane osobowe będą ujawnione każdemu zainteresowanemu taką informacją lub zostaną opublikowane na stronie BIP Administratora.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Pani/Pana dane osobowe będą przechowywane przez okres niezbędny do realizacji celu, dla którego zostały zebrane. Kryteria ustalenia tego okresu wynikają głównie z przepisów obowiązującego prawa dotyczących archiwizacji, przepisów merytorycznych lub Kodeksu postępowania administracyjnego. W przypadku wyrażenia zgody, Pani/Pana dane osobowe będą przetwarzane do czasu realizacji celu, dla którego zostały pozyskane, a następnie przez okres niezbędny do zabezpieczenia ewentualnych roszczeń związanych z przetwarzaniem danych;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 Pan/Pani, w zależności od charakteru przetwarzania, prawo do: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dostępu do treści swoich danych oraz ich sprostowania, usunięcia lub ograniczenia przetwarzania,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wniesienia sprzeciwu wobec przetwarzania,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przenoszenia danych,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cofnięcia zgody na przetwarzanie danych w dowolnym momencie,</w:t>
      </w:r>
    </w:p>
    <w:p w:rsidR="00360C3C" w:rsidRDefault="00360C3C" w:rsidP="00360C3C">
      <w:pPr>
        <w:keepLines/>
        <w:autoSpaceDE w:val="0"/>
        <w:autoSpaceDN w:val="0"/>
        <w:adjustRightInd w:val="0"/>
        <w:spacing w:after="0" w:line="240" w:lineRule="auto"/>
        <w:ind w:left="567" w:hanging="2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wniesienia skargi do Urzędu Ochrony Danych Osobowych, gdy uzna Pani/Pan, iż przetwarzanie danych osobowych Pani/Pana dotyczących narusza przepisy RODO;</w:t>
      </w:r>
    </w:p>
    <w:p w:rsidR="00360C3C" w:rsidRDefault="00360C3C" w:rsidP="00360C3C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7)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podanie przez Panią/Pana danych osobowych, w zależności od ściśle określonego celu przetwarzania jest wymogiem ustawowym lub dobrowolnym.</w:t>
      </w:r>
    </w:p>
    <w:p w:rsidR="00360C3C" w:rsidRDefault="00360C3C" w:rsidP="00360C3C"/>
    <w:p w:rsidR="00360C3C" w:rsidRDefault="00360C3C" w:rsidP="00360C3C">
      <w:pPr>
        <w:jc w:val="both"/>
      </w:pPr>
    </w:p>
    <w:p w:rsidR="00360C3C" w:rsidRDefault="00360C3C" w:rsidP="00360C3C">
      <w:pPr>
        <w:jc w:val="both"/>
      </w:pPr>
    </w:p>
    <w:p w:rsidR="00360C3C" w:rsidRDefault="00360C3C" w:rsidP="00360C3C">
      <w:pPr>
        <w:jc w:val="both"/>
      </w:pPr>
    </w:p>
    <w:p w:rsidR="00360C3C" w:rsidRDefault="00360C3C" w:rsidP="00360C3C">
      <w:pPr>
        <w:jc w:val="both"/>
      </w:pPr>
    </w:p>
    <w:p w:rsidR="002850B9" w:rsidRDefault="002850B9">
      <w:bookmarkStart w:id="0" w:name="_GoBack"/>
      <w:bookmarkEnd w:id="0"/>
    </w:p>
    <w:sectPr w:rsidR="0028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8"/>
    <w:rsid w:val="002850B9"/>
    <w:rsid w:val="00360C3C"/>
    <w:rsid w:val="0085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C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C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Andrysiak</dc:creator>
  <cp:keywords/>
  <dc:description/>
  <cp:lastModifiedBy>Milena Andrysiak</cp:lastModifiedBy>
  <cp:revision>3</cp:revision>
  <dcterms:created xsi:type="dcterms:W3CDTF">2022-06-03T10:25:00Z</dcterms:created>
  <dcterms:modified xsi:type="dcterms:W3CDTF">2022-06-03T10:26:00Z</dcterms:modified>
</cp:coreProperties>
</file>