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FC53D" w14:textId="59F59148" w:rsidR="008D33F1" w:rsidRDefault="00A90C55">
      <w:pPr>
        <w:tabs>
          <w:tab w:val="left" w:pos="1451"/>
          <w:tab w:val="left" w:pos="5421"/>
          <w:tab w:val="left" w:pos="8500"/>
        </w:tabs>
        <w:ind w:left="417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C58C79" wp14:editId="63AAB82D">
            <wp:simplePos x="0" y="0"/>
            <wp:positionH relativeFrom="page">
              <wp:posOffset>5980000</wp:posOffset>
            </wp:positionH>
            <wp:positionV relativeFrom="page">
              <wp:posOffset>9478797</wp:posOffset>
            </wp:positionV>
            <wp:extent cx="1579994" cy="12132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994" cy="12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768755C" wp14:editId="6D6B0A2F">
            <wp:extent cx="514735" cy="4572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</w:rPr>
        <w:drawing>
          <wp:inline distT="0" distB="0" distL="0" distR="0" wp14:anchorId="3E729D04" wp14:editId="4DFE8AAE">
            <wp:extent cx="1175871" cy="3524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871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position w:val="12"/>
          <w:sz w:val="20"/>
        </w:rPr>
        <w:tab/>
      </w:r>
    </w:p>
    <w:p w14:paraId="5F0E6AE2" w14:textId="77777777" w:rsidR="008D33F1" w:rsidRDefault="008D33F1">
      <w:pPr>
        <w:pStyle w:val="Tekstpodstawowy"/>
        <w:spacing w:before="7"/>
        <w:ind w:left="0"/>
        <w:rPr>
          <w:rFonts w:ascii="Times New Roman"/>
          <w:sz w:val="28"/>
        </w:rPr>
      </w:pPr>
    </w:p>
    <w:p w14:paraId="09AA226E" w14:textId="5FFDDD08" w:rsidR="00FB66E4" w:rsidRDefault="00E6042A" w:rsidP="00A90C55">
      <w:pPr>
        <w:pStyle w:val="Tekstpodstawowy"/>
        <w:spacing w:line="276" w:lineRule="auto"/>
      </w:pPr>
      <w:r w:rsidRPr="00FB66E4">
        <w:rPr>
          <w:b/>
          <w:color w:val="231F20"/>
          <w:sz w:val="24"/>
          <w:szCs w:val="24"/>
        </w:rPr>
        <w:t>Już od 4 września</w:t>
      </w:r>
      <w:r w:rsidR="00A90C55">
        <w:rPr>
          <w:b/>
          <w:color w:val="231F20"/>
          <w:sz w:val="24"/>
          <w:szCs w:val="24"/>
        </w:rPr>
        <w:t xml:space="preserve"> działa wypożyczalnia sprzętu dla osób z niepełnosprawnością</w:t>
      </w:r>
      <w:r w:rsidR="00244804">
        <w:rPr>
          <w:b/>
          <w:color w:val="231F20"/>
          <w:sz w:val="24"/>
          <w:szCs w:val="24"/>
        </w:rPr>
        <w:t>.</w:t>
      </w:r>
      <w:r w:rsidRPr="00FB66E4">
        <w:rPr>
          <w:b/>
          <w:color w:val="231F20"/>
          <w:sz w:val="24"/>
          <w:szCs w:val="24"/>
        </w:rPr>
        <w:t xml:space="preserve"> </w:t>
      </w:r>
      <w:r w:rsidR="00244804">
        <w:rPr>
          <w:b/>
          <w:color w:val="231F20"/>
          <w:sz w:val="24"/>
          <w:szCs w:val="24"/>
        </w:rPr>
        <w:t>M</w:t>
      </w:r>
      <w:r w:rsidRPr="00FB66E4">
        <w:rPr>
          <w:b/>
          <w:color w:val="231F20"/>
          <w:sz w:val="24"/>
          <w:szCs w:val="24"/>
        </w:rPr>
        <w:t xml:space="preserve">ożna </w:t>
      </w:r>
      <w:r w:rsidR="00FB66E4" w:rsidRPr="00A90C55">
        <w:rPr>
          <w:b/>
          <w:bCs/>
          <w:color w:val="231F20"/>
        </w:rPr>
        <w:t>składać wnioski o wypożyczenie</w:t>
      </w:r>
      <w:r w:rsidR="00A90C55" w:rsidRPr="00A90C55">
        <w:rPr>
          <w:b/>
          <w:bCs/>
          <w:color w:val="231F20"/>
        </w:rPr>
        <w:t xml:space="preserve"> </w:t>
      </w:r>
      <w:r w:rsidR="00FB66E4" w:rsidRPr="00A90C55">
        <w:rPr>
          <w:b/>
          <w:bCs/>
          <w:color w:val="231F20"/>
        </w:rPr>
        <w:t>takich technologii jak urządzenia do sterowania komputerem za pomocą wzroku, oprogramowania wspierające komunikację alternatywną, powiększalniki, aparaty słuchowe, drukarki brajlowskie, notesy dla osób niewidomych,</w:t>
      </w:r>
      <w:r w:rsidR="00FB66E4" w:rsidRPr="00A90C55">
        <w:rPr>
          <w:b/>
          <w:bCs/>
          <w:color w:val="231F20"/>
          <w:spacing w:val="-10"/>
        </w:rPr>
        <w:t xml:space="preserve"> </w:t>
      </w:r>
      <w:r w:rsidR="00FB66E4" w:rsidRPr="00A90C55">
        <w:rPr>
          <w:b/>
          <w:bCs/>
          <w:color w:val="231F20"/>
        </w:rPr>
        <w:t>a</w:t>
      </w:r>
      <w:r w:rsidR="00FB66E4" w:rsidRPr="00A90C55">
        <w:rPr>
          <w:b/>
          <w:bCs/>
          <w:color w:val="231F20"/>
          <w:spacing w:val="-11"/>
        </w:rPr>
        <w:t xml:space="preserve"> </w:t>
      </w:r>
      <w:r w:rsidR="00FB66E4" w:rsidRPr="00A90C55">
        <w:rPr>
          <w:b/>
          <w:bCs/>
          <w:color w:val="231F20"/>
        </w:rPr>
        <w:t>także</w:t>
      </w:r>
      <w:r w:rsidR="00FB66E4" w:rsidRPr="00A90C55">
        <w:rPr>
          <w:b/>
          <w:bCs/>
          <w:color w:val="231F20"/>
          <w:spacing w:val="-10"/>
        </w:rPr>
        <w:t xml:space="preserve"> </w:t>
      </w:r>
      <w:r w:rsidR="00FB66E4" w:rsidRPr="00A90C55">
        <w:rPr>
          <w:b/>
          <w:bCs/>
          <w:color w:val="231F20"/>
        </w:rPr>
        <w:t>podnośniki,</w:t>
      </w:r>
      <w:r w:rsidR="00FB66E4" w:rsidRPr="00A90C55">
        <w:rPr>
          <w:b/>
          <w:bCs/>
          <w:color w:val="231F20"/>
          <w:spacing w:val="-10"/>
        </w:rPr>
        <w:t xml:space="preserve"> </w:t>
      </w:r>
      <w:r w:rsidR="00FB66E4" w:rsidRPr="00A90C55">
        <w:rPr>
          <w:b/>
          <w:bCs/>
          <w:color w:val="231F20"/>
        </w:rPr>
        <w:t>wózki,</w:t>
      </w:r>
      <w:r w:rsidR="00FB66E4" w:rsidRPr="00A90C55">
        <w:rPr>
          <w:b/>
          <w:bCs/>
          <w:color w:val="231F20"/>
          <w:spacing w:val="-10"/>
        </w:rPr>
        <w:t xml:space="preserve"> </w:t>
      </w:r>
      <w:r w:rsidR="00FB66E4" w:rsidRPr="00A90C55">
        <w:rPr>
          <w:b/>
          <w:bCs/>
          <w:color w:val="231F20"/>
        </w:rPr>
        <w:t>skutery.</w:t>
      </w:r>
      <w:r w:rsidR="00FB66E4" w:rsidRPr="00A90C55">
        <w:rPr>
          <w:b/>
          <w:bCs/>
          <w:color w:val="231F20"/>
          <w:spacing w:val="-11"/>
        </w:rPr>
        <w:t xml:space="preserve"> </w:t>
      </w:r>
    </w:p>
    <w:p w14:paraId="50BF538B" w14:textId="77777777" w:rsidR="008D33F1" w:rsidRPr="00FB66E4" w:rsidRDefault="008D33F1" w:rsidP="00A90C55">
      <w:pPr>
        <w:pStyle w:val="Tekstpodstawowy"/>
        <w:spacing w:before="7" w:line="276" w:lineRule="auto"/>
        <w:ind w:left="0"/>
        <w:rPr>
          <w:sz w:val="24"/>
          <w:szCs w:val="24"/>
        </w:rPr>
      </w:pPr>
    </w:p>
    <w:p w14:paraId="0C91946C" w14:textId="32A410C4" w:rsidR="008D33F1" w:rsidRPr="00FB66E4" w:rsidRDefault="00A90C55" w:rsidP="00244804">
      <w:pPr>
        <w:pStyle w:val="Tekstpodstawowy"/>
        <w:spacing w:line="276" w:lineRule="auto"/>
        <w:rPr>
          <w:sz w:val="24"/>
          <w:szCs w:val="24"/>
        </w:rPr>
      </w:pPr>
      <w:r w:rsidRPr="00FB66E4">
        <w:rPr>
          <w:color w:val="231F20"/>
          <w:spacing w:val="-6"/>
          <w:sz w:val="24"/>
          <w:szCs w:val="24"/>
        </w:rPr>
        <w:t xml:space="preserve">„Osoby z niepełnosprawnością potrzebują jeszcze większego dostępu do technologii wspomagających, </w:t>
      </w:r>
      <w:r w:rsidRPr="00FB66E4">
        <w:rPr>
          <w:color w:val="231F20"/>
          <w:spacing w:val="-4"/>
          <w:sz w:val="24"/>
          <w:szCs w:val="24"/>
        </w:rPr>
        <w:t>zwłaszcza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zaś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do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wysoko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zaawansowanych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rozwiązań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technologicznych.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Odpowiedzią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na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te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potrzeby jest właśnie uruchomiona dzisiaj wypożyczalnia. Dzięki jej powstaniu osoby z niepełnosprawnością będą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miały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możliwość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wystąpienia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o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wypożyczenie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najnowocześniejszych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rozwiązań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wspierających</w:t>
      </w:r>
      <w:r w:rsidR="00244804">
        <w:rPr>
          <w:sz w:val="24"/>
          <w:szCs w:val="24"/>
        </w:rPr>
        <w:t xml:space="preserve"> </w:t>
      </w:r>
      <w:r w:rsidRPr="00FB66E4">
        <w:rPr>
          <w:color w:val="231F20"/>
          <w:spacing w:val="-6"/>
          <w:sz w:val="24"/>
          <w:szCs w:val="24"/>
        </w:rPr>
        <w:t xml:space="preserve">i podnoszących niezależność, bez konieczności ponoszenia kosztów ich zakupu” – mówi Paweł </w:t>
      </w:r>
      <w:proofErr w:type="spellStart"/>
      <w:r w:rsidRPr="00FB66E4">
        <w:rPr>
          <w:color w:val="231F20"/>
          <w:spacing w:val="-6"/>
          <w:sz w:val="24"/>
          <w:szCs w:val="24"/>
        </w:rPr>
        <w:t>Wdówik</w:t>
      </w:r>
      <w:proofErr w:type="spellEnd"/>
      <w:r w:rsidRPr="00FB66E4">
        <w:rPr>
          <w:color w:val="231F20"/>
          <w:spacing w:val="-6"/>
          <w:sz w:val="24"/>
          <w:szCs w:val="24"/>
        </w:rPr>
        <w:t xml:space="preserve">, </w:t>
      </w:r>
      <w:r w:rsidRPr="00FB66E4">
        <w:rPr>
          <w:color w:val="231F20"/>
          <w:spacing w:val="-2"/>
          <w:sz w:val="24"/>
          <w:szCs w:val="24"/>
        </w:rPr>
        <w:t>Pełnomocnik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pacing w:val="-2"/>
          <w:sz w:val="24"/>
          <w:szCs w:val="24"/>
        </w:rPr>
        <w:t>Rządu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pacing w:val="-2"/>
          <w:sz w:val="24"/>
          <w:szCs w:val="24"/>
        </w:rPr>
        <w:t>ds.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pacing w:val="-2"/>
          <w:sz w:val="24"/>
          <w:szCs w:val="24"/>
        </w:rPr>
        <w:t>Osób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pacing w:val="-2"/>
          <w:sz w:val="24"/>
          <w:szCs w:val="24"/>
        </w:rPr>
        <w:t>Niepełnosprawnych.</w:t>
      </w:r>
    </w:p>
    <w:p w14:paraId="47F7AD14" w14:textId="77777777" w:rsidR="008D33F1" w:rsidRPr="00FB66E4" w:rsidRDefault="008D33F1" w:rsidP="00A90C55">
      <w:pPr>
        <w:pStyle w:val="Tekstpodstawowy"/>
        <w:spacing w:before="4" w:line="276" w:lineRule="auto"/>
        <w:ind w:left="0"/>
        <w:rPr>
          <w:sz w:val="24"/>
          <w:szCs w:val="24"/>
        </w:rPr>
      </w:pPr>
    </w:p>
    <w:p w14:paraId="03B7BACD" w14:textId="139E1973" w:rsidR="008D33F1" w:rsidRPr="00FB66E4" w:rsidRDefault="00A90C55" w:rsidP="00A90C55">
      <w:pPr>
        <w:pStyle w:val="Tekstpodstawowy"/>
        <w:spacing w:line="276" w:lineRule="auto"/>
        <w:ind w:right="298"/>
        <w:rPr>
          <w:color w:val="231F20"/>
          <w:sz w:val="24"/>
          <w:szCs w:val="24"/>
        </w:rPr>
      </w:pPr>
      <w:r w:rsidRPr="00FB66E4">
        <w:rPr>
          <w:color w:val="231F20"/>
          <w:sz w:val="24"/>
          <w:szCs w:val="24"/>
        </w:rPr>
        <w:t>„Wnioski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="00E6042A" w:rsidRPr="00FB66E4">
        <w:rPr>
          <w:color w:val="231F20"/>
          <w:sz w:val="24"/>
          <w:szCs w:val="24"/>
        </w:rPr>
        <w:t>można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składa</w:t>
      </w:r>
      <w:r w:rsidR="00244804">
        <w:rPr>
          <w:color w:val="231F20"/>
          <w:sz w:val="24"/>
          <w:szCs w:val="24"/>
        </w:rPr>
        <w:t>ć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za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pośrednictwem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systemu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SOW,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podobnie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jak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w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przypadku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pozostałych programów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i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projektów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realizowanych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przez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Fundusz.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Gwarancją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optymalnego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doboru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sprzętu do potrzeb osoby niepełnosprawnej jest możliwość konsultacji z</w:t>
      </w:r>
      <w:r w:rsidR="00244804">
        <w:rPr>
          <w:color w:val="231F20"/>
          <w:sz w:val="24"/>
          <w:szCs w:val="24"/>
        </w:rPr>
        <w:t> </w:t>
      </w:r>
      <w:r w:rsidRPr="00FB66E4">
        <w:rPr>
          <w:color w:val="231F20"/>
          <w:sz w:val="24"/>
          <w:szCs w:val="24"/>
        </w:rPr>
        <w:t xml:space="preserve">doradcami, którzy pomogą wybrać odpowiednią technologię” – wyjaśnia prezes Zarządu PFRON Krzysztof </w:t>
      </w:r>
      <w:proofErr w:type="spellStart"/>
      <w:r w:rsidRPr="00FB66E4">
        <w:rPr>
          <w:color w:val="231F20"/>
          <w:sz w:val="24"/>
          <w:szCs w:val="24"/>
        </w:rPr>
        <w:t>Michałkiewicz</w:t>
      </w:r>
      <w:proofErr w:type="spellEnd"/>
      <w:r w:rsidRPr="00FB66E4">
        <w:rPr>
          <w:color w:val="231F20"/>
          <w:sz w:val="24"/>
          <w:szCs w:val="24"/>
        </w:rPr>
        <w:t>.</w:t>
      </w:r>
    </w:p>
    <w:p w14:paraId="1B4D37EE" w14:textId="6074744A" w:rsidR="00FB66E4" w:rsidRPr="00FB66E4" w:rsidRDefault="00FB66E4" w:rsidP="00A90C55">
      <w:pPr>
        <w:pStyle w:val="Tekstpodstawowy"/>
        <w:spacing w:line="276" w:lineRule="auto"/>
        <w:ind w:right="298"/>
        <w:rPr>
          <w:color w:val="231F20"/>
          <w:sz w:val="24"/>
          <w:szCs w:val="24"/>
        </w:rPr>
      </w:pPr>
      <w:r w:rsidRPr="00FB66E4">
        <w:rPr>
          <w:color w:val="231F20"/>
          <w:sz w:val="24"/>
          <w:szCs w:val="24"/>
        </w:rPr>
        <w:t xml:space="preserve"> </w:t>
      </w:r>
    </w:p>
    <w:p w14:paraId="6E9E1EC2" w14:textId="2C494BD2" w:rsidR="00FB66E4" w:rsidRPr="00244804" w:rsidRDefault="00FB66E4" w:rsidP="00A90C55">
      <w:pPr>
        <w:pStyle w:val="Tekstpodstawowy"/>
        <w:spacing w:line="276" w:lineRule="auto"/>
        <w:ind w:right="298"/>
        <w:rPr>
          <w:b/>
          <w:bCs/>
          <w:color w:val="231F20"/>
          <w:sz w:val="24"/>
          <w:szCs w:val="24"/>
        </w:rPr>
      </w:pPr>
      <w:r w:rsidRPr="00244804">
        <w:rPr>
          <w:b/>
          <w:bCs/>
          <w:color w:val="231F20"/>
          <w:sz w:val="24"/>
          <w:szCs w:val="24"/>
        </w:rPr>
        <w:t>Kto może złożyć wniosek</w:t>
      </w:r>
      <w:r w:rsidR="00244804">
        <w:rPr>
          <w:b/>
          <w:bCs/>
          <w:color w:val="231F20"/>
          <w:sz w:val="24"/>
          <w:szCs w:val="24"/>
        </w:rPr>
        <w:t>?</w:t>
      </w:r>
    </w:p>
    <w:p w14:paraId="55AF0CD1" w14:textId="77777777" w:rsidR="00FB66E4" w:rsidRPr="00FB66E4" w:rsidRDefault="00FB66E4" w:rsidP="00A90C55">
      <w:pPr>
        <w:pStyle w:val="Tekstpodstawowy"/>
        <w:spacing w:line="276" w:lineRule="auto"/>
        <w:ind w:right="298"/>
        <w:rPr>
          <w:sz w:val="24"/>
          <w:szCs w:val="24"/>
        </w:rPr>
      </w:pPr>
      <w:r w:rsidRPr="00FB66E4">
        <w:rPr>
          <w:sz w:val="24"/>
          <w:szCs w:val="24"/>
        </w:rPr>
        <w:t>Każdy, kto:</w:t>
      </w:r>
    </w:p>
    <w:p w14:paraId="378B897D" w14:textId="65B56B7C" w:rsidR="00FB66E4" w:rsidRPr="00FB66E4" w:rsidRDefault="00FB66E4" w:rsidP="00A90C55">
      <w:pPr>
        <w:pStyle w:val="Tekstpodstawowy"/>
        <w:numPr>
          <w:ilvl w:val="0"/>
          <w:numId w:val="7"/>
        </w:numPr>
        <w:spacing w:line="276" w:lineRule="auto"/>
        <w:ind w:right="298"/>
        <w:rPr>
          <w:sz w:val="24"/>
          <w:szCs w:val="24"/>
        </w:rPr>
      </w:pPr>
      <w:r w:rsidRPr="00FB66E4">
        <w:rPr>
          <w:sz w:val="24"/>
          <w:szCs w:val="24"/>
        </w:rPr>
        <w:t>ma ważne orzeczenie o niepełnosprawności (czyli orzeczenie wydawane dzieciom do 16</w:t>
      </w:r>
      <w:r w:rsidR="00244804">
        <w:rPr>
          <w:sz w:val="24"/>
          <w:szCs w:val="24"/>
        </w:rPr>
        <w:t> </w:t>
      </w:r>
      <w:r w:rsidRPr="00FB66E4">
        <w:rPr>
          <w:sz w:val="24"/>
          <w:szCs w:val="24"/>
        </w:rPr>
        <w:t>roku życia) lub orzeczenie o znacznym lub umiarkowanym stopniu niepełnosprawności albo orzeczenie równoważne,</w:t>
      </w:r>
    </w:p>
    <w:p w14:paraId="7F2658E6" w14:textId="77777777" w:rsidR="00FB66E4" w:rsidRPr="00FB66E4" w:rsidRDefault="00FB66E4" w:rsidP="00A90C55">
      <w:pPr>
        <w:pStyle w:val="Tekstpodstawowy"/>
        <w:numPr>
          <w:ilvl w:val="0"/>
          <w:numId w:val="7"/>
        </w:numPr>
        <w:spacing w:line="276" w:lineRule="auto"/>
        <w:ind w:right="298"/>
        <w:rPr>
          <w:sz w:val="24"/>
          <w:szCs w:val="24"/>
        </w:rPr>
      </w:pPr>
      <w:r w:rsidRPr="00FB66E4">
        <w:rPr>
          <w:sz w:val="24"/>
          <w:szCs w:val="24"/>
        </w:rPr>
        <w:t>w ciągu 12 miesięcy przed dniem przed dniem złożenia wniosku o wypożyczenie technologii wspomagającej nie otrzymał ze środków PFRON albo NFZ dofinansowania na zakup takiej samej technologii wspomagającej jak ta, którą chce wypożyczyć.</w:t>
      </w:r>
    </w:p>
    <w:p w14:paraId="2D551BF5" w14:textId="77777777" w:rsidR="00FB66E4" w:rsidRPr="00FB66E4" w:rsidRDefault="00FB66E4" w:rsidP="00A90C55">
      <w:pPr>
        <w:pStyle w:val="Tekstpodstawowy"/>
        <w:spacing w:line="276" w:lineRule="auto"/>
        <w:ind w:right="298"/>
        <w:rPr>
          <w:sz w:val="24"/>
          <w:szCs w:val="24"/>
        </w:rPr>
      </w:pPr>
    </w:p>
    <w:p w14:paraId="2C52EC34" w14:textId="7BE96868" w:rsidR="00FB66E4" w:rsidRPr="00244804" w:rsidRDefault="00FB66E4" w:rsidP="00A90C55">
      <w:pPr>
        <w:pStyle w:val="Tekstpodstawowy"/>
        <w:spacing w:before="6" w:line="276" w:lineRule="auto"/>
        <w:rPr>
          <w:b/>
          <w:bCs/>
          <w:sz w:val="24"/>
          <w:szCs w:val="24"/>
        </w:rPr>
      </w:pPr>
      <w:r w:rsidRPr="00244804">
        <w:rPr>
          <w:b/>
          <w:bCs/>
          <w:sz w:val="24"/>
          <w:szCs w:val="24"/>
        </w:rPr>
        <w:t>Jak złożyć wniosek</w:t>
      </w:r>
      <w:r w:rsidR="00244804">
        <w:rPr>
          <w:b/>
          <w:bCs/>
          <w:sz w:val="24"/>
          <w:szCs w:val="24"/>
        </w:rPr>
        <w:t>?</w:t>
      </w:r>
    </w:p>
    <w:p w14:paraId="043C5FC3" w14:textId="77777777" w:rsidR="00FB66E4" w:rsidRPr="00FB66E4" w:rsidRDefault="00FB66E4" w:rsidP="00A90C55">
      <w:pPr>
        <w:pStyle w:val="Tekstpodstawowy"/>
        <w:spacing w:before="6" w:line="276" w:lineRule="auto"/>
        <w:rPr>
          <w:sz w:val="24"/>
          <w:szCs w:val="24"/>
        </w:rPr>
      </w:pPr>
      <w:r w:rsidRPr="00FB66E4">
        <w:rPr>
          <w:sz w:val="24"/>
          <w:szCs w:val="24"/>
        </w:rPr>
        <w:t>Wniosek powinien być złożony w formie elektronicznej w Systemie Obsługi Wsparcia (SOW).</w:t>
      </w:r>
    </w:p>
    <w:p w14:paraId="5F06F70B" w14:textId="5BA5ECD2" w:rsidR="00244804" w:rsidRDefault="00FB66E4" w:rsidP="00244804">
      <w:pPr>
        <w:pStyle w:val="Tekstpodstawowy"/>
        <w:numPr>
          <w:ilvl w:val="0"/>
          <w:numId w:val="8"/>
        </w:numPr>
        <w:spacing w:before="6" w:line="276" w:lineRule="auto"/>
        <w:rPr>
          <w:sz w:val="24"/>
          <w:szCs w:val="24"/>
        </w:rPr>
      </w:pPr>
      <w:r w:rsidRPr="00FB66E4">
        <w:rPr>
          <w:sz w:val="24"/>
          <w:szCs w:val="24"/>
        </w:rPr>
        <w:t>W celu złożenia elektronicznego wniosku kliknij w lin</w:t>
      </w:r>
      <w:r>
        <w:rPr>
          <w:sz w:val="24"/>
          <w:szCs w:val="24"/>
        </w:rPr>
        <w:t xml:space="preserve">k: </w:t>
      </w:r>
      <w:r w:rsidRPr="00FB66E4">
        <w:rPr>
          <w:sz w:val="24"/>
          <w:szCs w:val="24"/>
        </w:rPr>
        <w:t xml:space="preserve"> </w:t>
      </w:r>
      <w:hyperlink r:id="rId8" w:history="1">
        <w:r w:rsidR="00244804" w:rsidRPr="0040242B">
          <w:rPr>
            <w:rStyle w:val="Hipercze"/>
            <w:sz w:val="24"/>
            <w:szCs w:val="24"/>
          </w:rPr>
          <w:t>https://sow.pfr</w:t>
        </w:r>
        <w:r w:rsidR="00244804" w:rsidRPr="0040242B">
          <w:rPr>
            <w:rStyle w:val="Hipercze"/>
            <w:sz w:val="24"/>
            <w:szCs w:val="24"/>
          </w:rPr>
          <w:t>o</w:t>
        </w:r>
        <w:r w:rsidR="00244804" w:rsidRPr="0040242B">
          <w:rPr>
            <w:rStyle w:val="Hipercze"/>
            <w:sz w:val="24"/>
            <w:szCs w:val="24"/>
          </w:rPr>
          <w:t>n.org.pl/</w:t>
        </w:r>
      </w:hyperlink>
    </w:p>
    <w:p w14:paraId="26046A05" w14:textId="77777777" w:rsidR="00244804" w:rsidRPr="00244804" w:rsidRDefault="00244804" w:rsidP="00244804">
      <w:pPr>
        <w:pStyle w:val="Tekstpodstawowy"/>
        <w:spacing w:before="6" w:line="276" w:lineRule="auto"/>
        <w:ind w:left="720"/>
        <w:rPr>
          <w:sz w:val="24"/>
          <w:szCs w:val="24"/>
        </w:rPr>
      </w:pPr>
    </w:p>
    <w:p w14:paraId="1DBDC136" w14:textId="18F4E429" w:rsidR="00E6042A" w:rsidRPr="00A90C55" w:rsidRDefault="00FB66E4" w:rsidP="00A90C55">
      <w:pPr>
        <w:pStyle w:val="Tekstpodstawowy"/>
        <w:numPr>
          <w:ilvl w:val="0"/>
          <w:numId w:val="8"/>
        </w:numPr>
        <w:spacing w:before="6" w:line="276" w:lineRule="auto"/>
        <w:rPr>
          <w:sz w:val="24"/>
          <w:szCs w:val="24"/>
        </w:rPr>
      </w:pPr>
      <w:r w:rsidRPr="00FB66E4">
        <w:rPr>
          <w:sz w:val="24"/>
          <w:szCs w:val="24"/>
        </w:rPr>
        <w:t xml:space="preserve">W celu uzyskania pomocy przy złożeniu wniosku lub otrzymania szerszych informacji skontaktuj się z najbliższym oddziałem CIDON </w:t>
      </w:r>
    </w:p>
    <w:p w14:paraId="79A10239" w14:textId="77777777" w:rsidR="00E6042A" w:rsidRDefault="00E6042A">
      <w:pPr>
        <w:pStyle w:val="Tekstpodstawowy"/>
        <w:spacing w:before="6"/>
        <w:ind w:left="0"/>
        <w:rPr>
          <w:sz w:val="19"/>
        </w:rPr>
      </w:pPr>
    </w:p>
    <w:p w14:paraId="409A4E64" w14:textId="486D0AA5" w:rsidR="008D33F1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  <w:r w:rsidRPr="00A90C55">
        <w:rPr>
          <w:color w:val="231F20"/>
          <w:sz w:val="24"/>
          <w:szCs w:val="24"/>
        </w:rPr>
        <w:t>Po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formalnym</w:t>
      </w:r>
      <w:r w:rsidRPr="00A90C55">
        <w:rPr>
          <w:color w:val="231F20"/>
          <w:spacing w:val="-10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sprawdzeniu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wniosków</w:t>
      </w:r>
      <w:r w:rsidRPr="00A90C55">
        <w:rPr>
          <w:color w:val="231F20"/>
          <w:spacing w:val="-10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każda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zainteresowana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osoba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będzie</w:t>
      </w:r>
      <w:r w:rsidRPr="00A90C55">
        <w:rPr>
          <w:color w:val="231F20"/>
          <w:spacing w:val="-10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miała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możliwość</w:t>
      </w:r>
      <w:r w:rsidRPr="00A90C55">
        <w:rPr>
          <w:color w:val="231F20"/>
          <w:spacing w:val="-10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skorzystania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z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profesjonalnego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doradztwa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 zakresie wybranych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technologii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 jednym z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19 Ośrodków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Wsparcia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i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Testów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całej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Polsce.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Następnie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wniosek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z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już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zatwierdzoną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technologią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będzie przekazywany do Rządowej Agencji Rezerw Strategicznych (RARS).</w:t>
      </w:r>
    </w:p>
    <w:p w14:paraId="7ABE25A5" w14:textId="77777777" w:rsidR="008D33F1" w:rsidRPr="00A90C55" w:rsidRDefault="008D33F1">
      <w:pPr>
        <w:pStyle w:val="Tekstpodstawowy"/>
        <w:spacing w:before="5"/>
        <w:ind w:left="0"/>
        <w:rPr>
          <w:sz w:val="24"/>
          <w:szCs w:val="24"/>
        </w:rPr>
      </w:pPr>
    </w:p>
    <w:p w14:paraId="6FB31022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76254755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075DFCFF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3CEC13A5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577E0268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79A81ACD" w14:textId="77777777" w:rsidR="00A90C55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</w:p>
    <w:p w14:paraId="7D6A41E2" w14:textId="77777777" w:rsidR="00A90C55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</w:p>
    <w:p w14:paraId="1AA37A8A" w14:textId="411929ED" w:rsidR="00A90C55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  <w:r w:rsidRPr="00A90C55">
        <w:rPr>
          <w:sz w:val="24"/>
          <w:szCs w:val="24"/>
        </w:rPr>
        <w:t>Chcesz sprawdzić stan realizacji wniosku</w:t>
      </w:r>
    </w:p>
    <w:p w14:paraId="0CA0B782" w14:textId="77777777" w:rsidR="00A90C55" w:rsidRPr="00A90C55" w:rsidRDefault="00A90C55" w:rsidP="00A90C55">
      <w:pPr>
        <w:pStyle w:val="Tekstpodstawowy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A90C55">
        <w:rPr>
          <w:sz w:val="24"/>
          <w:szCs w:val="24"/>
        </w:rPr>
        <w:t>Zadzwoń na infolinię Rządowej Agencji Rezerw Strategicznych (RARS)</w:t>
      </w:r>
      <w:r w:rsidRPr="00A90C55">
        <w:rPr>
          <w:sz w:val="24"/>
          <w:szCs w:val="24"/>
        </w:rPr>
        <w:br/>
      </w:r>
      <w:r w:rsidRPr="00A90C55">
        <w:rPr>
          <w:b/>
          <w:bCs/>
          <w:sz w:val="24"/>
          <w:szCs w:val="24"/>
        </w:rPr>
        <w:t>228998922</w:t>
      </w:r>
    </w:p>
    <w:p w14:paraId="0CACB29F" w14:textId="77777777" w:rsidR="00A90C55" w:rsidRPr="00A90C55" w:rsidRDefault="00A90C55" w:rsidP="00A90C55">
      <w:pPr>
        <w:pStyle w:val="Tekstpodstawowy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A90C55">
        <w:rPr>
          <w:sz w:val="24"/>
          <w:szCs w:val="24"/>
        </w:rPr>
        <w:t>Wyślij wiadomość e-mail na adres</w:t>
      </w:r>
      <w:r w:rsidRPr="00A90C55">
        <w:rPr>
          <w:sz w:val="24"/>
          <w:szCs w:val="24"/>
        </w:rPr>
        <w:br/>
      </w:r>
      <w:hyperlink r:id="rId9" w:history="1">
        <w:r w:rsidRPr="00A90C55">
          <w:rPr>
            <w:rStyle w:val="Hipercze"/>
            <w:b/>
            <w:bCs/>
            <w:sz w:val="24"/>
            <w:szCs w:val="24"/>
          </w:rPr>
          <w:t>infolinia.wypozyczalnia-pfron@rars.gov.pl</w:t>
        </w:r>
      </w:hyperlink>
    </w:p>
    <w:p w14:paraId="584D40AC" w14:textId="77777777" w:rsidR="00A90C55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  <w:r w:rsidRPr="00A90C55">
        <w:rPr>
          <w:sz w:val="24"/>
          <w:szCs w:val="24"/>
        </w:rPr>
        <w:t>Więcej informacji znajdziesz na stronie </w:t>
      </w:r>
      <w:hyperlink r:id="rId10" w:tgtFrame="_blank" w:history="1">
        <w:r w:rsidRPr="00A90C55">
          <w:rPr>
            <w:rStyle w:val="Hipercze"/>
            <w:sz w:val="24"/>
            <w:szCs w:val="24"/>
          </w:rPr>
          <w:t>wypozyczalnia.pfron.org.pl</w:t>
        </w:r>
      </w:hyperlink>
      <w:r w:rsidRPr="00A90C55">
        <w:rPr>
          <w:sz w:val="24"/>
          <w:szCs w:val="24"/>
        </w:rPr>
        <w:br/>
      </w:r>
      <w:r w:rsidRPr="00A90C55">
        <w:rPr>
          <w:sz w:val="24"/>
          <w:szCs w:val="24"/>
        </w:rPr>
        <w:br/>
      </w:r>
      <w:hyperlink r:id="rId11" w:tgtFrame="_blank" w:history="1">
        <w:r w:rsidRPr="00A90C55">
          <w:rPr>
            <w:rStyle w:val="Hipercze"/>
            <w:sz w:val="24"/>
            <w:szCs w:val="24"/>
          </w:rPr>
          <w:t>Wypożyczalnia technologii wspomagających - sprawdź, jak z niej skorzystać (video)</w:t>
        </w:r>
      </w:hyperlink>
      <w:r w:rsidRPr="00A90C55">
        <w:rPr>
          <w:sz w:val="24"/>
          <w:szCs w:val="24"/>
        </w:rPr>
        <w:br/>
      </w:r>
      <w:r w:rsidRPr="00A90C55">
        <w:rPr>
          <w:sz w:val="24"/>
          <w:szCs w:val="24"/>
        </w:rPr>
        <w:br/>
      </w:r>
      <w:hyperlink r:id="rId12" w:history="1">
        <w:r w:rsidRPr="00A90C55">
          <w:rPr>
            <w:rStyle w:val="Hipercze"/>
            <w:sz w:val="24"/>
            <w:szCs w:val="24"/>
          </w:rPr>
          <w:t>Program pn. "Wypożyczalnia technologii wspomagających dla osób z niepełnosprawnością" (</w:t>
        </w:r>
        <w:proofErr w:type="spellStart"/>
        <w:r w:rsidRPr="00A90C55">
          <w:rPr>
            <w:rStyle w:val="Hipercze"/>
            <w:sz w:val="24"/>
            <w:szCs w:val="24"/>
          </w:rPr>
          <w:t>docx</w:t>
        </w:r>
        <w:proofErr w:type="spellEnd"/>
        <w:r w:rsidRPr="00A90C55">
          <w:rPr>
            <w:rStyle w:val="Hipercze"/>
            <w:sz w:val="24"/>
            <w:szCs w:val="24"/>
          </w:rPr>
          <w:t xml:space="preserve"> 32 KB)</w:t>
        </w:r>
      </w:hyperlink>
    </w:p>
    <w:p w14:paraId="6EE949EA" w14:textId="05E1A9E7" w:rsidR="008D33F1" w:rsidRPr="00A90C55" w:rsidRDefault="008D33F1" w:rsidP="00A90C55">
      <w:pPr>
        <w:pStyle w:val="Tekstpodstawowy"/>
        <w:spacing w:line="276" w:lineRule="auto"/>
        <w:rPr>
          <w:sz w:val="24"/>
          <w:szCs w:val="24"/>
        </w:rPr>
      </w:pPr>
    </w:p>
    <w:sectPr w:rsidR="008D33F1" w:rsidRPr="00A90C55">
      <w:type w:val="continuous"/>
      <w:pgSz w:w="11910" w:h="16840"/>
      <w:pgMar w:top="760" w:right="62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6C74"/>
    <w:multiLevelType w:val="multilevel"/>
    <w:tmpl w:val="C228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96D98"/>
    <w:multiLevelType w:val="multilevel"/>
    <w:tmpl w:val="588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952DE"/>
    <w:multiLevelType w:val="multilevel"/>
    <w:tmpl w:val="A8E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F067C"/>
    <w:multiLevelType w:val="multilevel"/>
    <w:tmpl w:val="D316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70ABC"/>
    <w:multiLevelType w:val="multilevel"/>
    <w:tmpl w:val="E07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A4422"/>
    <w:multiLevelType w:val="multilevel"/>
    <w:tmpl w:val="0112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1F7065"/>
    <w:multiLevelType w:val="multilevel"/>
    <w:tmpl w:val="654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42FB2"/>
    <w:multiLevelType w:val="multilevel"/>
    <w:tmpl w:val="EB68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301AF"/>
    <w:multiLevelType w:val="multilevel"/>
    <w:tmpl w:val="6BF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3F1"/>
    <w:rsid w:val="00244804"/>
    <w:rsid w:val="008D33F1"/>
    <w:rsid w:val="00A90C55"/>
    <w:rsid w:val="00E6042A"/>
    <w:rsid w:val="00F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393A"/>
  <w15:docId w15:val="{A9640E82-6B25-4EBF-BE80-39232FA8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3">
    <w:name w:val="heading 3"/>
    <w:basedOn w:val="Normalny"/>
    <w:link w:val="Nagwek3Znak"/>
    <w:uiPriority w:val="9"/>
    <w:qFormat/>
    <w:rsid w:val="00FB66E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FB66E4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17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3Znak">
    <w:name w:val="Nagłówek 3 Znak"/>
    <w:basedOn w:val="Domylnaczcionkaakapitu"/>
    <w:link w:val="Nagwek3"/>
    <w:uiPriority w:val="9"/>
    <w:rsid w:val="00FB66E4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B66E4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B66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6E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66E4"/>
    <w:rPr>
      <w:rFonts w:ascii="Calibri" w:eastAsia="Calibri" w:hAnsi="Calibri" w:cs="Calibri"/>
      <w:sz w:val="23"/>
      <w:szCs w:val="23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2448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3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5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3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.pfron.org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ypozyczalnia.pfron.org.pl/fileadmin/Programy_PFRON/Wypozyczalnia/2023_rok/2023-09-06_program_dost_i_lista/U-15z_2023.docx?utm_campaign=pfron&amp;utm_source=df&amp;utm_medium=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o7BQVRKPLo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ypozyczalnia.pfron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linia.wypozyczalnia-pfron@rar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Tomasik Agata</cp:lastModifiedBy>
  <cp:revision>2</cp:revision>
  <dcterms:created xsi:type="dcterms:W3CDTF">2023-09-27T13:20:00Z</dcterms:created>
  <dcterms:modified xsi:type="dcterms:W3CDTF">2023-09-27T13:20:00Z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17.0</vt:lpwstr>
  </property>
</Properties>
</file>