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89C3" w14:textId="77777777" w:rsidR="003E0F6F" w:rsidRDefault="003E0F6F" w:rsidP="003E0F6F">
      <w:pPr>
        <w:shd w:val="clear" w:color="auto" w:fill="FFFFFF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9AAA447" w14:textId="77777777" w:rsidR="003E0F6F" w:rsidRPr="005A22ED" w:rsidRDefault="003E0F6F" w:rsidP="001D5377">
      <w:pPr>
        <w:keepNext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</w:pPr>
      <w:bookmarkStart w:id="0" w:name="bookmark_5"/>
      <w:bookmarkEnd w:id="0"/>
      <w:r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>P</w:t>
      </w:r>
      <w:r w:rsidRPr="005A22ED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 xml:space="preserve">rojekt </w:t>
      </w:r>
    </w:p>
    <w:p w14:paraId="626D189A" w14:textId="77777777" w:rsidR="003E0F6F" w:rsidRDefault="003E0F6F" w:rsidP="003E0F6F">
      <w:pPr>
        <w:keepNext/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lang w:eastAsia="pl-PL"/>
        </w:rPr>
      </w:pPr>
    </w:p>
    <w:p w14:paraId="0E55A7E3" w14:textId="77777777" w:rsidR="003E0F6F" w:rsidRPr="006E6241" w:rsidRDefault="003E0F6F" w:rsidP="003E0F6F">
      <w:pPr>
        <w:keepNext/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lang w:eastAsia="pl-PL"/>
        </w:rPr>
      </w:pPr>
    </w:p>
    <w:p w14:paraId="07165E13" w14:textId="77777777" w:rsidR="003E0F6F" w:rsidRDefault="003E0F6F" w:rsidP="003E0F6F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"Program współpracy Gminy </w:t>
      </w:r>
      <w:r w:rsidR="00745E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Dobroń</w:t>
      </w:r>
    </w:p>
    <w:p w14:paraId="0023B1A2" w14:textId="6431CD1B" w:rsidR="003E0F6F" w:rsidRDefault="003E0F6F" w:rsidP="003E0F6F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 organizacjami pozarządowymi oraz podmiotami wymienionymi w art. 3 ust. 3 ustawy o działalności pożytku publicznego i o wolontariacie, prowadzącymi działal</w:t>
      </w:r>
      <w:r w:rsidR="00C640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ność pożytku publicznego na 20</w:t>
      </w:r>
      <w:r w:rsidR="0094597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F068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 w:rsidR="00C640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rok "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74624633" w14:textId="77777777" w:rsidR="00444155" w:rsidRDefault="00444155" w:rsidP="00C6401D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92C1520" w14:textId="77777777" w:rsidR="00C6401D" w:rsidRDefault="003E0F6F" w:rsidP="00092A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1.</w:t>
      </w:r>
      <w:bookmarkStart w:id="1" w:name="bookmark_6"/>
      <w:bookmarkEnd w:id="1"/>
    </w:p>
    <w:p w14:paraId="2B336BEE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Gmina Dobroń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wykonuje należące do niej zadania publiczne w imieniu własnym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i na własną odpowiedzialność. W celu poprawy efektywności oraz osiągania lepszych rezultatów może je zlecać organizacjom prowadzącym działalność pożytku publicznego.</w:t>
      </w:r>
    </w:p>
    <w:p w14:paraId="6EC05450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636F6C82" w14:textId="77777777" w:rsidR="00C6401D" w:rsidRDefault="003E0F6F" w:rsidP="00092A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2.</w:t>
      </w:r>
      <w:bookmarkStart w:id="2" w:name="bookmark_8"/>
      <w:bookmarkEnd w:id="2"/>
    </w:p>
    <w:p w14:paraId="44A2A359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 Rada Gminy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w </w:t>
      </w:r>
      <w:r>
        <w:rPr>
          <w:rFonts w:ascii="Times New Roman" w:hAnsi="Times New Roman" w:cs="Times New Roman"/>
          <w:sz w:val="24"/>
          <w:szCs w:val="24"/>
          <w:lang w:eastAsia="pl-PL"/>
        </w:rPr>
        <w:t>Dobroniu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przyjmuje, iż część zadań Gminy ze sfery zadań publicznych, może być realizowana we współpracy z organizacjami pozarządowymi</w:t>
      </w:r>
      <w:r w:rsidR="00C640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oraz podmiotami wymienionymi w art. 3 ust. 3 ustawy o działalności pożytku publicznego</w:t>
      </w:r>
      <w:r w:rsidR="00C640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i o wolontariacie, zwanej dalej ustawą, które dobrowolnie i zgodnie ze swoim statutem, podejmą taką współpracę. </w:t>
      </w:r>
    </w:p>
    <w:p w14:paraId="2E616B4B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2. </w:t>
      </w:r>
      <w:bookmarkStart w:id="3" w:name="bookmark_9"/>
      <w:bookmarkEnd w:id="3"/>
      <w:r w:rsidRPr="003D43C7">
        <w:rPr>
          <w:rFonts w:ascii="Times New Roman" w:hAnsi="Times New Roman" w:cs="Times New Roman"/>
          <w:sz w:val="24"/>
          <w:szCs w:val="24"/>
          <w:lang w:eastAsia="pl-PL"/>
        </w:rPr>
        <w:t>Ilekroć w dalszej treści jest mowa o organizacjach pozarządowych oraz podmiotach wymienionych w art. 3 ust. 3 ustawy, używa się sformułowania organizacje. </w:t>
      </w:r>
    </w:p>
    <w:p w14:paraId="6A5DED8B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3. </w:t>
      </w:r>
      <w:bookmarkStart w:id="4" w:name="bookmark_10"/>
      <w:bookmarkEnd w:id="4"/>
      <w:r w:rsidRPr="003D43C7">
        <w:rPr>
          <w:rFonts w:ascii="Times New Roman" w:hAnsi="Times New Roman" w:cs="Times New Roman"/>
          <w:sz w:val="24"/>
          <w:szCs w:val="24"/>
          <w:lang w:eastAsia="pl-PL"/>
        </w:rPr>
        <w:t>Współpraca Gminy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Dobroń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z organizacjami jest elementem polityki strategicznej Gminy. </w:t>
      </w:r>
    </w:p>
    <w:p w14:paraId="306ECA69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557DA9D" w14:textId="77777777" w:rsidR="00C6401D" w:rsidRDefault="003E0F6F" w:rsidP="00092A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3.</w:t>
      </w:r>
      <w:bookmarkStart w:id="5" w:name="bookmark_7"/>
      <w:bookmarkEnd w:id="5"/>
    </w:p>
    <w:p w14:paraId="366A82EA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1.Program współpracy dotyczy realizacji zadań publicznych Gminy </w:t>
      </w:r>
      <w:r>
        <w:rPr>
          <w:rFonts w:ascii="Times New Roman" w:hAnsi="Times New Roman" w:cs="Times New Roman"/>
          <w:sz w:val="24"/>
          <w:szCs w:val="24"/>
          <w:lang w:eastAsia="pl-PL"/>
        </w:rPr>
        <w:t>Dobroń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i na rzecz jej mieszkańców. </w:t>
      </w:r>
    </w:p>
    <w:p w14:paraId="2F2D2898" w14:textId="595FE26F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2. Program określa zasady oraz formy współpracy gminy z organizacjami pozarządowymi      </w:t>
      </w:r>
      <w:r w:rsidR="007041D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w roku 20</w:t>
      </w:r>
      <w:r w:rsidR="0094597B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068A5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727B2409" w14:textId="77777777" w:rsidR="003E0F6F" w:rsidRPr="003D43C7" w:rsidRDefault="003E0F6F" w:rsidP="003E0F6F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3. Program współpracy </w:t>
      </w:r>
      <w:r w:rsidR="0094597B">
        <w:rPr>
          <w:rFonts w:ascii="Times New Roman" w:hAnsi="Times New Roman" w:cs="Times New Roman"/>
          <w:sz w:val="24"/>
          <w:szCs w:val="24"/>
          <w:lang w:eastAsia="pl-PL"/>
        </w:rPr>
        <w:t xml:space="preserve">zostanie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uchwalony po konsultacjach z organizacjami. </w:t>
      </w:r>
    </w:p>
    <w:p w14:paraId="79225EC8" w14:textId="77777777" w:rsidR="003E0F6F" w:rsidRPr="003D43C7" w:rsidRDefault="003E0F6F" w:rsidP="003E0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69B260D" w14:textId="77777777" w:rsidR="00C6401D" w:rsidRDefault="003E0F6F" w:rsidP="0009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4.</w:t>
      </w:r>
    </w:p>
    <w:p w14:paraId="790FA340" w14:textId="77777777" w:rsidR="003E0F6F" w:rsidRPr="003D43C7" w:rsidRDefault="003E0F6F" w:rsidP="003E0F6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Celem głównym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programu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jest objęcie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współpracą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możliwie najszerszych obszarów aktywności obywatelskiej w społeczności lokalnej.</w:t>
      </w:r>
    </w:p>
    <w:p w14:paraId="67F6C8FB" w14:textId="77777777" w:rsidR="003E0F6F" w:rsidRPr="003D43C7" w:rsidRDefault="003E0F6F" w:rsidP="003E0F6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2. Cele szczegółowe programu </w:t>
      </w:r>
      <w:r>
        <w:rPr>
          <w:rFonts w:ascii="Times New Roman" w:hAnsi="Times New Roman" w:cs="Times New Roman"/>
          <w:sz w:val="24"/>
          <w:szCs w:val="24"/>
          <w:lang w:eastAsia="pl-PL"/>
        </w:rPr>
        <w:t>to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01893368" w14:textId="77777777" w:rsidR="003E0F6F" w:rsidRPr="003D43C7" w:rsidRDefault="003E0F6F" w:rsidP="00C640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1) poszerzanie i popieranie postaw obywatelskich;</w:t>
      </w:r>
    </w:p>
    <w:p w14:paraId="0785D7AE" w14:textId="77777777" w:rsidR="003E0F6F" w:rsidRPr="003D43C7" w:rsidRDefault="003E0F6F" w:rsidP="00C640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wykorzystanie potencjału organizacji do jak najlepszego zaspokajania potrzeb mieszkańców;</w:t>
      </w:r>
    </w:p>
    <w:p w14:paraId="34AFD8D9" w14:textId="77777777" w:rsidR="003E0F6F" w:rsidRPr="003D43C7" w:rsidRDefault="003E0F6F" w:rsidP="00C640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3) budowanie i umacnianie partnerstwa pomiędzy samorządem a organizacjami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91EC95F" w14:textId="77777777" w:rsidR="003E0F6F" w:rsidRPr="003D43C7" w:rsidRDefault="003E0F6F" w:rsidP="00C640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4) tworzenie warunków do zw</w:t>
      </w:r>
      <w:r>
        <w:rPr>
          <w:rFonts w:ascii="Times New Roman" w:hAnsi="Times New Roman" w:cs="Times New Roman"/>
          <w:sz w:val="24"/>
          <w:szCs w:val="24"/>
          <w:lang w:eastAsia="pl-PL"/>
        </w:rPr>
        <w:t>iększania aktywności społecznej;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D201D1D" w14:textId="77777777" w:rsidR="00444155" w:rsidRDefault="003E0F6F" w:rsidP="004441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5) określenie priorytetowych obszarów współpracy. </w:t>
      </w:r>
    </w:p>
    <w:p w14:paraId="2409AA5E" w14:textId="77777777" w:rsidR="00444155" w:rsidRPr="003D43C7" w:rsidRDefault="00444155" w:rsidP="003E0F6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D9A0E8" w14:textId="77777777" w:rsidR="00C6401D" w:rsidRDefault="003E0F6F" w:rsidP="0009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5.</w:t>
      </w:r>
    </w:p>
    <w:p w14:paraId="34FEA612" w14:textId="50353CDA" w:rsidR="003E0F6F" w:rsidRPr="003D43C7" w:rsidRDefault="003E0F6F" w:rsidP="003E0F6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Współpraca z organizacjami odbywa się na zasadach: pomocniczości, suwerenności stron, partnerstwa, efektywności, uczciwej konkurencji, jawności, rzetelności w</w:t>
      </w:r>
      <w:r w:rsidR="00092A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przepływie informacji, terminowości, systematyc</w:t>
      </w:r>
      <w:r w:rsidR="00C6401D">
        <w:rPr>
          <w:rFonts w:ascii="Times New Roman" w:hAnsi="Times New Roman" w:cs="Times New Roman"/>
          <w:sz w:val="24"/>
          <w:szCs w:val="24"/>
          <w:lang w:eastAsia="pl-PL"/>
        </w:rPr>
        <w:t xml:space="preserve">zności oraz współuczestnictwa i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równości w traktowaniu wszystkich podmiotów objętych współpracą.  </w:t>
      </w:r>
    </w:p>
    <w:p w14:paraId="2835C673" w14:textId="77777777" w:rsidR="003E0F6F" w:rsidRPr="003D43C7" w:rsidRDefault="003E0F6F" w:rsidP="003E0F6F">
      <w:pPr>
        <w:spacing w:after="0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20AEF50" w14:textId="77777777" w:rsidR="00444155" w:rsidRDefault="00444155" w:rsidP="00C6401D">
      <w:pPr>
        <w:spacing w:after="0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88B991E" w14:textId="77777777" w:rsidR="00444155" w:rsidRDefault="00444155" w:rsidP="00C6401D">
      <w:pPr>
        <w:spacing w:after="0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E7DF18F" w14:textId="77777777" w:rsidR="00444155" w:rsidRDefault="00444155" w:rsidP="00C6401D">
      <w:pPr>
        <w:spacing w:after="0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0A8D6BC" w14:textId="77777777" w:rsidR="00C6401D" w:rsidRDefault="003E0F6F" w:rsidP="00092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 6.</w:t>
      </w:r>
    </w:p>
    <w:p w14:paraId="7842D7B0" w14:textId="77777777" w:rsidR="003E0F6F" w:rsidRPr="003D43C7" w:rsidRDefault="003E0F6F" w:rsidP="00F1678B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Do podmiotów realizujących współpracę zalicza się: </w:t>
      </w:r>
    </w:p>
    <w:p w14:paraId="375982A2" w14:textId="77777777" w:rsidR="003E0F6F" w:rsidRPr="003D43C7" w:rsidRDefault="003E0F6F" w:rsidP="00F1678B">
      <w:pPr>
        <w:pStyle w:val="Tekstpodstawowy"/>
        <w:ind w:firstLine="340"/>
        <w:rPr>
          <w:b w:val="0"/>
          <w:bCs w:val="0"/>
        </w:rPr>
      </w:pPr>
      <w:r>
        <w:rPr>
          <w:b w:val="0"/>
          <w:bCs w:val="0"/>
        </w:rPr>
        <w:t>1) Radę Gminy</w:t>
      </w:r>
      <w:r w:rsidRPr="003D43C7">
        <w:rPr>
          <w:b w:val="0"/>
          <w:bCs w:val="0"/>
        </w:rPr>
        <w:t xml:space="preserve"> </w:t>
      </w:r>
      <w:r w:rsidR="00F02739">
        <w:rPr>
          <w:b w:val="0"/>
          <w:bCs w:val="0"/>
        </w:rPr>
        <w:t xml:space="preserve">i jej Komisje </w:t>
      </w:r>
      <w:r w:rsidRPr="003D43C7">
        <w:rPr>
          <w:b w:val="0"/>
          <w:bCs w:val="0"/>
        </w:rPr>
        <w:t>w zakresie wyznaczania głównych kierunków rozwoju</w:t>
      </w:r>
      <w:r w:rsidR="00C6401D">
        <w:rPr>
          <w:b w:val="0"/>
          <w:bCs w:val="0"/>
        </w:rPr>
        <w:t xml:space="preserve"> </w:t>
      </w:r>
      <w:r w:rsidRPr="003D43C7">
        <w:rPr>
          <w:b w:val="0"/>
          <w:bCs w:val="0"/>
        </w:rPr>
        <w:t>i</w:t>
      </w:r>
      <w:r w:rsidR="00C6401D">
        <w:rPr>
          <w:b w:val="0"/>
          <w:bCs w:val="0"/>
        </w:rPr>
        <w:t> </w:t>
      </w:r>
      <w:r w:rsidRPr="003D43C7">
        <w:rPr>
          <w:b w:val="0"/>
          <w:bCs w:val="0"/>
        </w:rPr>
        <w:t>priorytetów współpracy oraz uchwalania rocznego programu współpracy;</w:t>
      </w:r>
    </w:p>
    <w:p w14:paraId="7FF558E4" w14:textId="77777777" w:rsidR="003E0F6F" w:rsidRPr="003D43C7" w:rsidRDefault="00F02739" w:rsidP="00F1678B">
      <w:pPr>
        <w:pStyle w:val="Tekstpodstawowy"/>
        <w:ind w:firstLine="340"/>
        <w:rPr>
          <w:b w:val="0"/>
          <w:bCs w:val="0"/>
        </w:rPr>
      </w:pPr>
      <w:r>
        <w:rPr>
          <w:b w:val="0"/>
          <w:bCs w:val="0"/>
        </w:rPr>
        <w:t>2</w:t>
      </w:r>
      <w:r w:rsidR="003E0F6F">
        <w:rPr>
          <w:b w:val="0"/>
          <w:bCs w:val="0"/>
        </w:rPr>
        <w:t>) Wójta Gminy Dobroń</w:t>
      </w:r>
      <w:r w:rsidR="003E0F6F" w:rsidRPr="003D43C7">
        <w:rPr>
          <w:b w:val="0"/>
          <w:bCs w:val="0"/>
        </w:rPr>
        <w:t xml:space="preserve">, </w:t>
      </w:r>
      <w:r w:rsidR="003E0F6F" w:rsidRPr="003D43C7">
        <w:rPr>
          <w:b w:val="0"/>
          <w:bCs w:val="0"/>
          <w:color w:val="000000"/>
        </w:rPr>
        <w:t>w zakresie</w:t>
      </w:r>
      <w:r w:rsidR="003E0F6F" w:rsidRPr="003D43C7">
        <w:t xml:space="preserve"> </w:t>
      </w:r>
      <w:r w:rsidR="003E0F6F" w:rsidRPr="003D43C7">
        <w:rPr>
          <w:b w:val="0"/>
          <w:bCs w:val="0"/>
        </w:rPr>
        <w:t>realizacji polityki współpracy z organizacjami, decydowania o przyznaniu dotacji i innych form pomocy organizacjom, w ramach rocznego programu współpracy;</w:t>
      </w:r>
    </w:p>
    <w:p w14:paraId="39E2819F" w14:textId="6436AD44" w:rsidR="003E0F6F" w:rsidRDefault="00F02739" w:rsidP="00F1678B">
      <w:pPr>
        <w:pStyle w:val="Tekstpodstawowy"/>
        <w:ind w:firstLine="340"/>
        <w:rPr>
          <w:b w:val="0"/>
          <w:bCs w:val="0"/>
        </w:rPr>
      </w:pPr>
      <w:r>
        <w:rPr>
          <w:b w:val="0"/>
          <w:bCs w:val="0"/>
        </w:rPr>
        <w:t>3</w:t>
      </w:r>
      <w:r w:rsidR="003E0F6F">
        <w:rPr>
          <w:b w:val="0"/>
          <w:bCs w:val="0"/>
        </w:rPr>
        <w:t>) Urząd Gminy</w:t>
      </w:r>
      <w:r w:rsidR="003E0F6F" w:rsidRPr="003D43C7">
        <w:rPr>
          <w:b w:val="0"/>
          <w:bCs w:val="0"/>
        </w:rPr>
        <w:t xml:space="preserve"> w zakresie</w:t>
      </w:r>
      <w:r w:rsidR="003E0F6F" w:rsidRPr="003D43C7">
        <w:t xml:space="preserve"> </w:t>
      </w:r>
      <w:r w:rsidR="003E0F6F" w:rsidRPr="003D43C7">
        <w:rPr>
          <w:b w:val="0"/>
          <w:bCs w:val="0"/>
        </w:rPr>
        <w:t>organizowania współpracy, inicj</w:t>
      </w:r>
      <w:r w:rsidR="003E0F6F">
        <w:rPr>
          <w:b w:val="0"/>
          <w:bCs w:val="0"/>
        </w:rPr>
        <w:t>owania wspólnych</w:t>
      </w:r>
      <w:r w:rsidR="00F1678B">
        <w:rPr>
          <w:b w:val="0"/>
          <w:bCs w:val="0"/>
        </w:rPr>
        <w:t xml:space="preserve"> </w:t>
      </w:r>
      <w:r w:rsidR="003E0F6F" w:rsidRPr="003D43C7">
        <w:rPr>
          <w:b w:val="0"/>
          <w:bCs w:val="0"/>
        </w:rPr>
        <w:t>przedsięwzięć,</w:t>
      </w:r>
      <w:r w:rsidR="003E0F6F">
        <w:rPr>
          <w:b w:val="0"/>
          <w:bCs w:val="0"/>
        </w:rPr>
        <w:t xml:space="preserve"> </w:t>
      </w:r>
      <w:r w:rsidR="003E0F6F" w:rsidRPr="003D43C7">
        <w:rPr>
          <w:b w:val="0"/>
          <w:bCs w:val="0"/>
        </w:rPr>
        <w:t xml:space="preserve">utrzymywania bieżących, partnerskich kontaktów pomiędzy samorządem </w:t>
      </w:r>
      <w:r w:rsidR="003E0F6F">
        <w:rPr>
          <w:b w:val="0"/>
          <w:bCs w:val="0"/>
        </w:rPr>
        <w:t xml:space="preserve">              i organizacjami </w:t>
      </w:r>
      <w:r w:rsidR="003E0F6F" w:rsidRPr="003D43C7">
        <w:rPr>
          <w:b w:val="0"/>
          <w:bCs w:val="0"/>
        </w:rPr>
        <w:t>oraz doradztwa partnerom;</w:t>
      </w:r>
    </w:p>
    <w:p w14:paraId="419383EF" w14:textId="07F3F76F" w:rsidR="00F02739" w:rsidRPr="003D43C7" w:rsidRDefault="00F02739" w:rsidP="00F1678B">
      <w:pPr>
        <w:pStyle w:val="Tekstpodstawowy"/>
        <w:ind w:firstLine="340"/>
        <w:rPr>
          <w:b w:val="0"/>
          <w:bCs w:val="0"/>
        </w:rPr>
      </w:pPr>
      <w:r>
        <w:rPr>
          <w:b w:val="0"/>
          <w:bCs w:val="0"/>
        </w:rPr>
        <w:t>4) Komisja konkursowa, w zakresie opini</w:t>
      </w:r>
      <w:r w:rsidR="00AE6398">
        <w:rPr>
          <w:b w:val="0"/>
          <w:bCs w:val="0"/>
        </w:rPr>
        <w:t>owania</w:t>
      </w:r>
      <w:r>
        <w:rPr>
          <w:b w:val="0"/>
          <w:bCs w:val="0"/>
        </w:rPr>
        <w:t xml:space="preserve"> </w:t>
      </w:r>
      <w:r w:rsidR="00AE6398">
        <w:rPr>
          <w:b w:val="0"/>
          <w:bCs w:val="0"/>
        </w:rPr>
        <w:t xml:space="preserve">złożonych </w:t>
      </w:r>
      <w:r>
        <w:rPr>
          <w:b w:val="0"/>
          <w:bCs w:val="0"/>
        </w:rPr>
        <w:t>ofert</w:t>
      </w:r>
      <w:r w:rsidR="00C6401D">
        <w:rPr>
          <w:b w:val="0"/>
          <w:bCs w:val="0"/>
        </w:rPr>
        <w:t>;</w:t>
      </w:r>
    </w:p>
    <w:p w14:paraId="53394A21" w14:textId="77777777" w:rsidR="003E0F6F" w:rsidRPr="003D43C7" w:rsidRDefault="00F02739" w:rsidP="00F1678B">
      <w:pPr>
        <w:pStyle w:val="Tekstpodstawowy"/>
        <w:ind w:firstLine="340"/>
        <w:rPr>
          <w:b w:val="0"/>
          <w:bCs w:val="0"/>
        </w:rPr>
      </w:pPr>
      <w:r>
        <w:rPr>
          <w:b w:val="0"/>
          <w:bCs w:val="0"/>
        </w:rPr>
        <w:t>5</w:t>
      </w:r>
      <w:r w:rsidR="003E0F6F" w:rsidRPr="003D43C7">
        <w:rPr>
          <w:b w:val="0"/>
          <w:bCs w:val="0"/>
        </w:rPr>
        <w:t>) Organizacje w zakresie realizacji zadań publicznych na rzecz mieszkańców.</w:t>
      </w:r>
    </w:p>
    <w:p w14:paraId="57DDB9D1" w14:textId="77777777" w:rsidR="003E0F6F" w:rsidRPr="003D43C7" w:rsidRDefault="003E0F6F" w:rsidP="00F1678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2E5AFE" w14:textId="77777777" w:rsidR="00C6401D" w:rsidRDefault="002107E0" w:rsidP="00092AE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7</w:t>
      </w:r>
      <w:r w:rsidR="003E0F6F"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0E35EA5" w14:textId="1DB2BA9B" w:rsidR="00BC2367" w:rsidRPr="00BC2367" w:rsidRDefault="003E0F6F" w:rsidP="00BC2367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2367">
        <w:rPr>
          <w:rFonts w:ascii="Times New Roman" w:hAnsi="Times New Roman" w:cs="Times New Roman"/>
          <w:sz w:val="24"/>
          <w:szCs w:val="24"/>
          <w:lang w:eastAsia="pl-PL"/>
        </w:rPr>
        <w:t>Zakres przedmiotowy współpracy Gminy z organizacjami obejmować będzie                sferę zadań publicznych wymienionych w art. 4 ust. 1 ustawy, które należą do jej zdań własnych</w:t>
      </w:r>
      <w:r w:rsidR="00BC2367" w:rsidRPr="00BC2367">
        <w:rPr>
          <w:rFonts w:ascii="Times New Roman" w:hAnsi="Times New Roman" w:cs="Times New Roman"/>
          <w:sz w:val="24"/>
          <w:szCs w:val="24"/>
          <w:lang w:eastAsia="pl-PL"/>
        </w:rPr>
        <w:t xml:space="preserve"> tj</w:t>
      </w:r>
      <w:r w:rsidRPr="00BC236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C2367" w:rsidRPr="00BC2367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13712EEE" w14:textId="77777777" w:rsidR="00BC2367" w:rsidRPr="003F12CE" w:rsidRDefault="003E0F6F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23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C2367" w:rsidRPr="003F12CE">
        <w:rPr>
          <w:rFonts w:ascii="Times New Roman" w:hAnsi="Times New Roman" w:cs="Times New Roman"/>
          <w:sz w:val="24"/>
          <w:szCs w:val="24"/>
          <w:lang w:eastAsia="pl-PL"/>
        </w:rPr>
        <w:t>1) kultury, sztuki, ochrony dóbr kultury i dziedzictwa narodowego;</w:t>
      </w:r>
    </w:p>
    <w:p w14:paraId="782225C4" w14:textId="77777777" w:rsidR="00BC2367" w:rsidRPr="003F12CE" w:rsidRDefault="00BC2367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2) nauki, szkolnictwa wyższego, edukacji, oświaty i wychowania;</w:t>
      </w:r>
    </w:p>
    <w:p w14:paraId="510FD114" w14:textId="77777777" w:rsidR="00BC2367" w:rsidRPr="003F12CE" w:rsidRDefault="00BC2367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3) działalności wspomagającej rozwój gospodarczy, w tym rozwój przedsiębiorczości;</w:t>
      </w:r>
    </w:p>
    <w:p w14:paraId="66D4D64A" w14:textId="77777777" w:rsidR="00BC2367" w:rsidRPr="003F12CE" w:rsidRDefault="00BC2367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4) wspierania i upowszechniania kultury fizycznej;</w:t>
      </w:r>
      <w:r w:rsidRPr="003F12CE">
        <w:rPr>
          <w:rFonts w:ascii="Times New Roman" w:hAnsi="Times New Roman" w:cs="Times New Roman"/>
          <w:sz w:val="24"/>
          <w:szCs w:val="24"/>
          <w:lang w:eastAsia="pl-PL"/>
        </w:rPr>
        <w:cr/>
        <w:t xml:space="preserve">   5) działalności na rzecz dzieci i młodzieży, w tym wypoczynku dzieci i młodzieży;</w:t>
      </w:r>
    </w:p>
    <w:p w14:paraId="0E2DAF8D" w14:textId="77777777" w:rsidR="00BC2367" w:rsidRPr="003F12CE" w:rsidRDefault="00BC2367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6) działalności wspomagającej rozwój wspólnot i społeczności lokalnych;</w:t>
      </w:r>
    </w:p>
    <w:p w14:paraId="09B45F76" w14:textId="77777777" w:rsidR="00BC2367" w:rsidRPr="003F12CE" w:rsidRDefault="00BC2367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7) porządku i bezpieczeństwa publicznego;</w:t>
      </w:r>
    </w:p>
    <w:p w14:paraId="3D65BAD5" w14:textId="09068F54" w:rsidR="003E0F6F" w:rsidRPr="00BC2367" w:rsidRDefault="00BC2367" w:rsidP="00BC2367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8) działalności wspomagającej rozwój wspólnot i społeczności lokalnych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E0F6F" w:rsidRPr="00BC23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2BD6143" w14:textId="6C4A78C9" w:rsidR="003E0F6F" w:rsidRPr="003F12CE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836E60" w:rsidRPr="003F12CE">
        <w:rPr>
          <w:rFonts w:ascii="Times New Roman" w:hAnsi="Times New Roman" w:cs="Times New Roman"/>
          <w:sz w:val="24"/>
          <w:szCs w:val="24"/>
          <w:lang w:eastAsia="pl-PL"/>
        </w:rPr>
        <w:t>Określa się katalog priorytetowych zadań publicznych zlecanych do realizacji organizacjom pozarządowym w 202</w:t>
      </w:r>
      <w:r w:rsidR="00F068A5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836E60" w:rsidRPr="003F12CE">
        <w:rPr>
          <w:rFonts w:ascii="Times New Roman" w:hAnsi="Times New Roman" w:cs="Times New Roman"/>
          <w:sz w:val="24"/>
          <w:szCs w:val="24"/>
          <w:lang w:eastAsia="pl-PL"/>
        </w:rPr>
        <w:t xml:space="preserve"> roku w zakresie: </w:t>
      </w:r>
    </w:p>
    <w:p w14:paraId="56D489BC" w14:textId="20130980" w:rsidR="00836E60" w:rsidRPr="003F12CE" w:rsidRDefault="00836E60" w:rsidP="00C6401D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1) kultury, sztuki, ochrony dóbr kultury i dziedzictwa narodowego;</w:t>
      </w:r>
    </w:p>
    <w:p w14:paraId="15603836" w14:textId="7E727293" w:rsidR="00836E60" w:rsidRPr="003F12CE" w:rsidRDefault="00836E60" w:rsidP="00C6401D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2) nauki, szkolnictwa wyższego, edukacji, oświaty i wychowania;</w:t>
      </w:r>
    </w:p>
    <w:p w14:paraId="07A27DBF" w14:textId="6C0BD67A" w:rsidR="00836E60" w:rsidRPr="003F12CE" w:rsidRDefault="00836E60" w:rsidP="00836E60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3) działalności wspomagającej rozwój gospodarczy, w tym rozwój przedsiębiorczości;</w:t>
      </w:r>
    </w:p>
    <w:p w14:paraId="67D8323A" w14:textId="27E20244" w:rsidR="00836E60" w:rsidRPr="003F12CE" w:rsidRDefault="00836E60" w:rsidP="00836E60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4) wspierania i upowszechniania kultury fizycznej;</w:t>
      </w:r>
      <w:r w:rsidRPr="003F12CE">
        <w:rPr>
          <w:rFonts w:ascii="Times New Roman" w:hAnsi="Times New Roman" w:cs="Times New Roman"/>
          <w:sz w:val="24"/>
          <w:szCs w:val="24"/>
          <w:lang w:eastAsia="pl-PL"/>
        </w:rPr>
        <w:cr/>
        <w:t xml:space="preserve">   5) działalności na rzecz dzieci i młodzieży, w tym wypoczynku dzieci i młodzieży;</w:t>
      </w:r>
    </w:p>
    <w:p w14:paraId="247DAD17" w14:textId="21B5D3BF" w:rsidR="00836E60" w:rsidRPr="003F12CE" w:rsidRDefault="00836E60" w:rsidP="00836E60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6) działalności wspomagającej rozwój wspólnot i społeczności lokalnych;</w:t>
      </w:r>
    </w:p>
    <w:p w14:paraId="578905ED" w14:textId="252153B1" w:rsidR="00836E60" w:rsidRPr="003F12CE" w:rsidRDefault="00836E60" w:rsidP="00836E60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7) porządku i bezpieczeństwa publicznego;</w:t>
      </w:r>
    </w:p>
    <w:p w14:paraId="16BAD5BF" w14:textId="673FF9C2" w:rsidR="003E0F6F" w:rsidRPr="003F12CE" w:rsidRDefault="00A64E46" w:rsidP="003F12CE">
      <w:pPr>
        <w:spacing w:after="0" w:line="20" w:lineRule="atLeast"/>
        <w:ind w:left="426" w:firstLine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2CE">
        <w:rPr>
          <w:rFonts w:ascii="Times New Roman" w:hAnsi="Times New Roman" w:cs="Times New Roman"/>
          <w:sz w:val="24"/>
          <w:szCs w:val="24"/>
          <w:lang w:eastAsia="pl-PL"/>
        </w:rPr>
        <w:t>8) działalności wspomagającej rozwój wspólnot i społeczności lokalnych</w:t>
      </w:r>
      <w:r w:rsidR="00BC23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8A6CFAA" w14:textId="77777777" w:rsidR="00C6401D" w:rsidRDefault="002107E0" w:rsidP="00092AE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8</w:t>
      </w:r>
      <w:r w:rsidR="003E0F6F"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27966FA" w14:textId="77777777" w:rsidR="003E0F6F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Gmina współpracuje z organizacjami w różnych formach, a w szczególności poprze</w:t>
      </w: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167063D5" w14:textId="77777777" w:rsidR="00C6401D" w:rsidRPr="003D43C7" w:rsidRDefault="00C6401D" w:rsidP="00B916CA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B2A224" w14:textId="77777777" w:rsidR="003E0F6F" w:rsidRPr="003D43C7" w:rsidRDefault="003E0F6F" w:rsidP="00B916CA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1) zlecanie realizacji zadań publicznych na zasadach określonych w ustawie;</w:t>
      </w:r>
    </w:p>
    <w:p w14:paraId="10032F06" w14:textId="77777777" w:rsidR="003E0F6F" w:rsidRPr="003D43C7" w:rsidRDefault="003E0F6F" w:rsidP="00B916CA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pl-PL"/>
        </w:rPr>
        <w:t>wzajemne informowanie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się o planowanych kierunkach działalności;</w:t>
      </w:r>
    </w:p>
    <w:p w14:paraId="652FBB0A" w14:textId="77777777" w:rsidR="003E0F6F" w:rsidRPr="003D43C7" w:rsidRDefault="00825F36" w:rsidP="00B916CA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3E0F6F"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) obejmowanie patronatem przez </w:t>
      </w:r>
      <w:r w:rsidR="002107E0">
        <w:rPr>
          <w:rFonts w:ascii="Times New Roman" w:hAnsi="Times New Roman" w:cs="Times New Roman"/>
          <w:sz w:val="24"/>
          <w:szCs w:val="24"/>
          <w:lang w:eastAsia="pl-PL"/>
        </w:rPr>
        <w:t>Wójta Gminy Dobroń</w:t>
      </w:r>
      <w:r w:rsidR="003E0F6F"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przedsięwzięć realizowanych</w:t>
      </w:r>
      <w:r w:rsidR="003E0F6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3E0F6F"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prze</w:t>
      </w:r>
      <w:r w:rsidR="003E0F6F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3E0F6F"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organizacje;</w:t>
      </w:r>
    </w:p>
    <w:p w14:paraId="732761DF" w14:textId="56BECC89" w:rsidR="003E0F6F" w:rsidRDefault="00825F36" w:rsidP="00B916CA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3E0F6F" w:rsidRPr="003D43C7">
        <w:rPr>
          <w:rFonts w:ascii="Times New Roman" w:hAnsi="Times New Roman" w:cs="Times New Roman"/>
          <w:sz w:val="24"/>
          <w:szCs w:val="24"/>
          <w:lang w:eastAsia="pl-PL"/>
        </w:rPr>
        <w:t>) informowanie organizacji o możliwościach pozyskiwania środków</w:t>
      </w:r>
      <w:r w:rsidR="003E0F6F">
        <w:rPr>
          <w:rFonts w:ascii="Times New Roman" w:hAnsi="Times New Roman" w:cs="Times New Roman"/>
          <w:sz w:val="24"/>
          <w:szCs w:val="24"/>
          <w:lang w:eastAsia="pl-PL"/>
        </w:rPr>
        <w:t xml:space="preserve"> finansowych                     </w:t>
      </w:r>
      <w:r w:rsidR="003E0F6F" w:rsidRPr="003D43C7">
        <w:rPr>
          <w:rFonts w:ascii="Times New Roman" w:hAnsi="Times New Roman" w:cs="Times New Roman"/>
          <w:sz w:val="24"/>
          <w:szCs w:val="24"/>
          <w:lang w:eastAsia="pl-PL"/>
        </w:rPr>
        <w:t>z innych źródeł</w:t>
      </w:r>
      <w:r w:rsidR="003E0F6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48E28FCA" w14:textId="77777777" w:rsidR="003E0F6F" w:rsidRPr="003D43C7" w:rsidRDefault="00825F36" w:rsidP="00B916CA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3E0F6F">
        <w:rPr>
          <w:rFonts w:ascii="Times New Roman" w:hAnsi="Times New Roman" w:cs="Times New Roman"/>
          <w:sz w:val="24"/>
          <w:szCs w:val="24"/>
          <w:lang w:eastAsia="pl-PL"/>
        </w:rPr>
        <w:t>) w miarę potrzeb organizowanie konsultacji, szkoleń oraz spotkań z radcą prawnym.</w:t>
      </w:r>
    </w:p>
    <w:p w14:paraId="36B301E3" w14:textId="77777777" w:rsidR="003E0F6F" w:rsidRPr="003D43C7" w:rsidRDefault="003E0F6F" w:rsidP="003E0F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0C5C4293" w14:textId="77777777" w:rsidR="00C6401D" w:rsidRDefault="002107E0" w:rsidP="00092AE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3E0F6F" w:rsidRPr="003D4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72C476" w14:textId="77777777" w:rsidR="003E0F6F" w:rsidRPr="003D43C7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D43C7">
        <w:rPr>
          <w:rFonts w:ascii="Times New Roman" w:hAnsi="Times New Roman" w:cs="Times New Roman"/>
          <w:sz w:val="24"/>
          <w:szCs w:val="24"/>
        </w:rPr>
        <w:t xml:space="preserve">1 Rada </w:t>
      </w:r>
      <w:r w:rsidR="002107E0">
        <w:rPr>
          <w:rFonts w:ascii="Times New Roman" w:hAnsi="Times New Roman" w:cs="Times New Roman"/>
          <w:sz w:val="24"/>
          <w:szCs w:val="24"/>
        </w:rPr>
        <w:t>Gminy</w:t>
      </w:r>
      <w:r w:rsidRPr="003D43C7">
        <w:rPr>
          <w:rFonts w:ascii="Times New Roman" w:hAnsi="Times New Roman" w:cs="Times New Roman"/>
          <w:sz w:val="24"/>
          <w:szCs w:val="24"/>
        </w:rPr>
        <w:t xml:space="preserve"> wyznacza główne kierunki współpracy z organ</w:t>
      </w:r>
      <w:r>
        <w:rPr>
          <w:rFonts w:ascii="Times New Roman" w:hAnsi="Times New Roman" w:cs="Times New Roman"/>
          <w:sz w:val="24"/>
          <w:szCs w:val="24"/>
        </w:rPr>
        <w:t xml:space="preserve">izacjami, poprzez uchwalenie </w:t>
      </w:r>
      <w:r w:rsidRPr="003D43C7">
        <w:rPr>
          <w:rFonts w:ascii="Times New Roman" w:hAnsi="Times New Roman" w:cs="Times New Roman"/>
          <w:sz w:val="24"/>
          <w:szCs w:val="24"/>
        </w:rPr>
        <w:t>rocznego programu współpracy.</w:t>
      </w:r>
    </w:p>
    <w:p w14:paraId="2FE7D283" w14:textId="77777777" w:rsidR="003E0F6F" w:rsidRPr="003D43C7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D43C7">
        <w:rPr>
          <w:rFonts w:ascii="Times New Roman" w:hAnsi="Times New Roman" w:cs="Times New Roman"/>
          <w:sz w:val="24"/>
          <w:szCs w:val="24"/>
        </w:rPr>
        <w:t xml:space="preserve">2. </w:t>
      </w:r>
      <w:r w:rsidR="002107E0">
        <w:rPr>
          <w:rFonts w:ascii="Times New Roman" w:hAnsi="Times New Roman" w:cs="Times New Roman"/>
          <w:sz w:val="24"/>
          <w:szCs w:val="24"/>
        </w:rPr>
        <w:t>Wójt Gminy</w:t>
      </w:r>
      <w:r w:rsidRPr="003D43C7">
        <w:rPr>
          <w:rFonts w:ascii="Times New Roman" w:hAnsi="Times New Roman" w:cs="Times New Roman"/>
          <w:sz w:val="24"/>
          <w:szCs w:val="24"/>
        </w:rPr>
        <w:t xml:space="preserve"> podejmuje ostateczne de</w:t>
      </w:r>
      <w:r>
        <w:rPr>
          <w:rFonts w:ascii="Times New Roman" w:hAnsi="Times New Roman" w:cs="Times New Roman"/>
          <w:sz w:val="24"/>
          <w:szCs w:val="24"/>
        </w:rPr>
        <w:t>cyzje dotyczące zleca</w:t>
      </w:r>
      <w:r w:rsidRPr="003D43C7">
        <w:rPr>
          <w:rFonts w:ascii="Times New Roman" w:hAnsi="Times New Roman" w:cs="Times New Roman"/>
          <w:sz w:val="24"/>
          <w:szCs w:val="24"/>
        </w:rPr>
        <w:t xml:space="preserve">nia zadań organizacjom.                                </w:t>
      </w:r>
    </w:p>
    <w:p w14:paraId="6B83B7CA" w14:textId="77777777" w:rsidR="003E0F6F" w:rsidRPr="003D43C7" w:rsidRDefault="003E0F6F" w:rsidP="003E0F6F">
      <w:pPr>
        <w:pStyle w:val="Tekstpodstawowy"/>
        <w:spacing w:line="20" w:lineRule="atLeast"/>
        <w:ind w:firstLine="340"/>
        <w:rPr>
          <w:b w:val="0"/>
          <w:bCs w:val="0"/>
        </w:rPr>
      </w:pPr>
      <w:r>
        <w:rPr>
          <w:b w:val="0"/>
          <w:bCs w:val="0"/>
        </w:rPr>
        <w:t>3</w:t>
      </w:r>
      <w:r w:rsidRPr="003D43C7">
        <w:rPr>
          <w:b w:val="0"/>
          <w:bCs w:val="0"/>
        </w:rPr>
        <w:t>. Do zadań organizacji należy uczestniczenie w realizacj</w:t>
      </w:r>
      <w:r>
        <w:rPr>
          <w:b w:val="0"/>
          <w:bCs w:val="0"/>
        </w:rPr>
        <w:t xml:space="preserve">i zadań zgodnie </w:t>
      </w:r>
      <w:r w:rsidRPr="003D43C7">
        <w:rPr>
          <w:b w:val="0"/>
          <w:bCs w:val="0"/>
        </w:rPr>
        <w:t xml:space="preserve">z rocznym programem współpracy. </w:t>
      </w:r>
    </w:p>
    <w:p w14:paraId="372EB62C" w14:textId="77777777" w:rsidR="003E0F6F" w:rsidRPr="003D43C7" w:rsidRDefault="003E0F6F" w:rsidP="003E0F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0F7E25" w14:textId="77777777" w:rsidR="00C6401D" w:rsidRDefault="002107E0" w:rsidP="00092AE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10</w:t>
      </w:r>
      <w:r w:rsidR="003E0F6F" w:rsidRPr="003D43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B6701D8" w14:textId="77777777" w:rsidR="003E0F6F" w:rsidRPr="003D43C7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C640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Gmina zleca organizacjom zadania własne do realizacji, przekazując na ten cel środki finansowe. </w:t>
      </w:r>
    </w:p>
    <w:p w14:paraId="69BEA258" w14:textId="6747B006" w:rsidR="003E0F6F" w:rsidRPr="007D5EBA" w:rsidRDefault="003E0F6F" w:rsidP="003E0F6F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pl-PL"/>
        </w:rPr>
        <w:t>Na realizację zadań programowych a w szczególności na zlecanie zadań Gminy organizacjom pla</w:t>
      </w:r>
      <w:r w:rsidR="007D5EBA">
        <w:rPr>
          <w:rFonts w:ascii="Times New Roman" w:hAnsi="Times New Roman" w:cs="Times New Roman"/>
          <w:sz w:val="24"/>
          <w:szCs w:val="24"/>
          <w:lang w:eastAsia="pl-PL"/>
        </w:rPr>
        <w:t>nuj</w:t>
      </w:r>
      <w:r w:rsidR="00A830EB">
        <w:rPr>
          <w:rFonts w:ascii="Times New Roman" w:hAnsi="Times New Roman" w:cs="Times New Roman"/>
          <w:sz w:val="24"/>
          <w:szCs w:val="24"/>
          <w:lang w:eastAsia="pl-PL"/>
        </w:rPr>
        <w:t xml:space="preserve">e się przeznaczyć w okresie od </w:t>
      </w:r>
      <w:r w:rsidR="007D5EBA">
        <w:rPr>
          <w:rFonts w:ascii="Times New Roman" w:hAnsi="Times New Roman" w:cs="Times New Roman"/>
          <w:sz w:val="24"/>
          <w:szCs w:val="24"/>
          <w:lang w:eastAsia="pl-PL"/>
        </w:rPr>
        <w:t xml:space="preserve">1 stycznia do 31 grudnia </w:t>
      </w:r>
      <w:r w:rsidR="002107E0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94597B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068A5">
        <w:rPr>
          <w:rFonts w:ascii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D5EBA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środki finansowe w wysokości  </w:t>
      </w:r>
      <w:r w:rsidR="007041D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</w:t>
      </w:r>
      <w:r w:rsidR="00A830E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 </w:t>
      </w:r>
      <w:r w:rsidR="007041D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000</w:t>
      </w:r>
      <w:r w:rsidR="00A830E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,00</w:t>
      </w:r>
      <w:r w:rsidR="007041D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878D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złotych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Pr="00E878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166F2F1" w14:textId="3567FF45" w:rsidR="003E0F6F" w:rsidRPr="003D43C7" w:rsidRDefault="003E0F6F" w:rsidP="0094597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D43C7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="00C640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Zlecanie realizacji zadań publicznych gminy organizacjom obejmuje w pierwsz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ej kolejności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te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zadania, które program określa, </w:t>
      </w:r>
      <w:r w:rsidRPr="003D43C7">
        <w:rPr>
          <w:rFonts w:ascii="Times New Roman" w:hAnsi="Times New Roman" w:cs="Times New Roman"/>
          <w:sz w:val="24"/>
          <w:szCs w:val="24"/>
          <w:lang w:eastAsia="pl-PL"/>
        </w:rPr>
        <w:t>jako priorytetowe.</w:t>
      </w:r>
      <w:r w:rsidR="0094597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582F3BF" w14:textId="77777777" w:rsidR="003E0F6F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08A0">
        <w:rPr>
          <w:rFonts w:ascii="Times New Roman" w:hAnsi="Times New Roman" w:cs="Times New Roman"/>
          <w:sz w:val="24"/>
          <w:szCs w:val="24"/>
          <w:lang w:eastAsia="pl-PL"/>
        </w:rPr>
        <w:t>4. Zlecanie realizacji zadań odbywa się w trybie określonym w ustaw</w:t>
      </w:r>
      <w:r w:rsidR="005032E6">
        <w:rPr>
          <w:rFonts w:ascii="Times New Roman" w:hAnsi="Times New Roman" w:cs="Times New Roman"/>
          <w:sz w:val="24"/>
          <w:szCs w:val="24"/>
          <w:lang w:eastAsia="pl-PL"/>
        </w:rPr>
        <w:t xml:space="preserve">ie </w:t>
      </w:r>
      <w:r w:rsidR="00301579">
        <w:rPr>
          <w:rFonts w:ascii="Times New Roman" w:hAnsi="Times New Roman" w:cs="Times New Roman"/>
          <w:sz w:val="24"/>
          <w:szCs w:val="24"/>
          <w:lang w:eastAsia="pl-PL"/>
        </w:rPr>
        <w:t xml:space="preserve">lub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 zasadach określonych </w:t>
      </w:r>
      <w:r w:rsidRPr="00C908A0">
        <w:rPr>
          <w:rFonts w:ascii="Times New Roman" w:hAnsi="Times New Roman" w:cs="Times New Roman"/>
          <w:sz w:val="24"/>
          <w:szCs w:val="24"/>
          <w:lang w:eastAsia="pl-PL"/>
        </w:rPr>
        <w:t xml:space="preserve">w odrębnych przepisach. </w:t>
      </w:r>
    </w:p>
    <w:p w14:paraId="3BCDCB51" w14:textId="77777777" w:rsidR="003E0F6F" w:rsidRPr="00C908A0" w:rsidRDefault="003E0F6F" w:rsidP="00F1678B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Pr="00C908A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Otwarte konkursy ofert na zleca</w:t>
      </w:r>
      <w:r w:rsidR="0007498C">
        <w:rPr>
          <w:rFonts w:ascii="Times New Roman" w:hAnsi="Times New Roman" w:cs="Times New Roman"/>
          <w:sz w:val="24"/>
          <w:szCs w:val="24"/>
          <w:lang w:eastAsia="pl-PL"/>
        </w:rPr>
        <w:t>nie realizacji zadań organizacjom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są ogłaszane przez </w:t>
      </w:r>
      <w:r w:rsidR="002107E0">
        <w:rPr>
          <w:rFonts w:ascii="Times New Roman" w:hAnsi="Times New Roman" w:cs="Times New Roman"/>
          <w:sz w:val="24"/>
          <w:szCs w:val="24"/>
          <w:lang w:eastAsia="pl-PL"/>
        </w:rPr>
        <w:t>Wójta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 </w:t>
      </w:r>
    </w:p>
    <w:p w14:paraId="60FDAFAD" w14:textId="77777777" w:rsidR="003E0F6F" w:rsidRPr="00C908A0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C908A0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640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908A0">
        <w:rPr>
          <w:rFonts w:ascii="Times New Roman" w:hAnsi="Times New Roman" w:cs="Times New Roman"/>
          <w:sz w:val="24"/>
          <w:szCs w:val="24"/>
          <w:lang w:eastAsia="pl-PL"/>
        </w:rPr>
        <w:t xml:space="preserve">O zlecaniu zadań organizacjom decyduje </w:t>
      </w:r>
      <w:r w:rsidR="002107E0">
        <w:rPr>
          <w:rFonts w:ascii="Times New Roman" w:hAnsi="Times New Roman" w:cs="Times New Roman"/>
          <w:sz w:val="24"/>
          <w:szCs w:val="24"/>
          <w:lang w:eastAsia="pl-PL"/>
        </w:rPr>
        <w:t>Wójt</w:t>
      </w:r>
      <w:r w:rsidRPr="00C908A0">
        <w:rPr>
          <w:rFonts w:ascii="Times New Roman" w:hAnsi="Times New Roman" w:cs="Times New Roman"/>
          <w:sz w:val="24"/>
          <w:szCs w:val="24"/>
          <w:lang w:eastAsia="pl-PL"/>
        </w:rPr>
        <w:t xml:space="preserve"> w zależności od potrzeb opisanych                      w rocznym programie współpracy. </w:t>
      </w:r>
    </w:p>
    <w:p w14:paraId="7F496419" w14:textId="77777777" w:rsidR="003E0F6F" w:rsidRPr="00116638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16638">
        <w:rPr>
          <w:rFonts w:ascii="Times New Roman" w:hAnsi="Times New Roman" w:cs="Times New Roman"/>
          <w:sz w:val="24"/>
          <w:szCs w:val="24"/>
          <w:lang w:eastAsia="pl-PL"/>
        </w:rPr>
        <w:t xml:space="preserve">7. Zlecanie realizacji zadań może mieć formę: </w:t>
      </w:r>
    </w:p>
    <w:p w14:paraId="3D9214A2" w14:textId="207B01D5" w:rsidR="003E0F6F" w:rsidRPr="00C908A0" w:rsidRDefault="003E0F6F" w:rsidP="003E0F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08A0">
        <w:rPr>
          <w:rFonts w:ascii="Times New Roman" w:hAnsi="Times New Roman" w:cs="Times New Roman"/>
          <w:sz w:val="24"/>
          <w:szCs w:val="24"/>
          <w:lang w:eastAsia="pl-PL"/>
        </w:rPr>
        <w:t>1) powierzenia zadania do realizacji i udzieleni</w:t>
      </w:r>
      <w:r w:rsidR="00B749F9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C908A0">
        <w:rPr>
          <w:rFonts w:ascii="Times New Roman" w:hAnsi="Times New Roman" w:cs="Times New Roman"/>
          <w:sz w:val="24"/>
          <w:szCs w:val="24"/>
          <w:lang w:eastAsia="pl-PL"/>
        </w:rPr>
        <w:t xml:space="preserve"> dotacji na sfinansowanie jego realizacji,</w:t>
      </w:r>
    </w:p>
    <w:p w14:paraId="282E66F1" w14:textId="77777777" w:rsidR="007041DC" w:rsidRPr="00116638" w:rsidRDefault="003E0F6F" w:rsidP="003E0F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08A0">
        <w:rPr>
          <w:rFonts w:ascii="Times New Roman" w:hAnsi="Times New Roman" w:cs="Times New Roman"/>
          <w:sz w:val="24"/>
          <w:szCs w:val="24"/>
          <w:lang w:eastAsia="pl-PL"/>
        </w:rPr>
        <w:t xml:space="preserve">2) wsparcia wykonania zadania wraz z udzieleniem dotacji na dofinansowanie jego realizacji. </w:t>
      </w:r>
    </w:p>
    <w:p w14:paraId="172FE818" w14:textId="77777777" w:rsidR="003E0F6F" w:rsidRPr="00C908A0" w:rsidRDefault="003E0F6F" w:rsidP="003E0F6F">
      <w:pPr>
        <w:pStyle w:val="Tekstpodstawowy"/>
        <w:spacing w:line="20" w:lineRule="atLeast"/>
        <w:ind w:firstLine="340"/>
        <w:rPr>
          <w:b w:val="0"/>
          <w:bCs w:val="0"/>
        </w:rPr>
      </w:pPr>
    </w:p>
    <w:p w14:paraId="0A93E125" w14:textId="4488B17F" w:rsidR="003E0F6F" w:rsidRDefault="002107E0" w:rsidP="00092AEA">
      <w:pPr>
        <w:pStyle w:val="Tekstpodstawowy"/>
        <w:spacing w:line="20" w:lineRule="atLeast"/>
        <w:jc w:val="center"/>
        <w:rPr>
          <w:lang w:eastAsia="pl-PL"/>
        </w:rPr>
      </w:pPr>
      <w:r>
        <w:rPr>
          <w:lang w:eastAsia="pl-PL"/>
        </w:rPr>
        <w:t>§ 11</w:t>
      </w:r>
      <w:r w:rsidR="003E0F6F" w:rsidRPr="00C908A0">
        <w:rPr>
          <w:lang w:eastAsia="pl-PL"/>
        </w:rPr>
        <w:t>.</w:t>
      </w:r>
    </w:p>
    <w:p w14:paraId="56874C6A" w14:textId="77777777" w:rsidR="00AE6398" w:rsidRDefault="00AE6398" w:rsidP="00092AEA">
      <w:pPr>
        <w:pStyle w:val="Tekstpodstawowy"/>
        <w:spacing w:line="20" w:lineRule="atLeast"/>
        <w:jc w:val="center"/>
        <w:rPr>
          <w:lang w:eastAsia="pl-PL"/>
        </w:rPr>
      </w:pPr>
    </w:p>
    <w:p w14:paraId="19D63B62" w14:textId="798AC797" w:rsidR="00AE6398" w:rsidRDefault="00AE6398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Komisja konkursowa jest powoływana w celu opiniowania złożonych ofert w</w:t>
      </w:r>
      <w:r>
        <w:rPr>
          <w:b w:val="0"/>
          <w:bCs w:val="0"/>
          <w:lang w:eastAsia="pl-PL"/>
        </w:rPr>
        <w:t xml:space="preserve"> </w:t>
      </w:r>
      <w:r w:rsidRPr="00AE6398">
        <w:rPr>
          <w:b w:val="0"/>
          <w:bCs w:val="0"/>
          <w:lang w:eastAsia="pl-PL"/>
        </w:rPr>
        <w:t>ramach otwartego konkursu ofert na realizację zadań publicznych</w:t>
      </w:r>
      <w:r>
        <w:rPr>
          <w:b w:val="0"/>
          <w:bCs w:val="0"/>
          <w:lang w:eastAsia="pl-PL"/>
        </w:rPr>
        <w:t>.</w:t>
      </w:r>
    </w:p>
    <w:p w14:paraId="2D14E88C" w14:textId="32E17E4C" w:rsidR="00AE6398" w:rsidRPr="00A54913" w:rsidRDefault="004169D1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54913">
        <w:rPr>
          <w:b w:val="0"/>
          <w:bCs w:val="0"/>
          <w:lang w:eastAsia="pl-PL"/>
        </w:rPr>
        <w:t>Organizacje pozarządowe mogą zgłaszać do Wójta w formie pisemnej, na formularzu ustalonym przez Wójta, kandydatów na członków Komisji konkursowych w roku 2024.</w:t>
      </w:r>
    </w:p>
    <w:p w14:paraId="5D83BD90" w14:textId="7908B567" w:rsidR="00AE6398" w:rsidRDefault="00AE6398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Członkowie Komisji zobowiązani są do zachowania w tajemnicy wszystkich informacji związanych z przedmiotem pracy Komisji do czasu podjęcia przez wójta decyzji o przyznaniu dotacji.</w:t>
      </w:r>
    </w:p>
    <w:p w14:paraId="2DE2D014" w14:textId="3EBB1E15" w:rsidR="00AE6398" w:rsidRDefault="00AE6398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Członkowie Komisji przed rozpoczęciem jej prac zobowiązani są do złożenia pisemnego oświadczenia, że nie zachodzą okoliczności wskazane w art. 15 ust. 2f ustawy.</w:t>
      </w:r>
    </w:p>
    <w:p w14:paraId="629D6B8C" w14:textId="46C0AD5B" w:rsidR="00AE6398" w:rsidRDefault="00AE6398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Pracami komisji kieruje Przewodniczący Komisji.</w:t>
      </w:r>
    </w:p>
    <w:p w14:paraId="3E00A4ED" w14:textId="672B16AB" w:rsidR="00AE6398" w:rsidRDefault="00AE6398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Komisja zbiera się na spotkaniach zwoływanych przez Przewodniczącego Komisji.</w:t>
      </w:r>
    </w:p>
    <w:p w14:paraId="1D2883A4" w14:textId="51E56AB7" w:rsidR="00AE6398" w:rsidRDefault="00AE6398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Każdy z członków Komisji jest informowany o terminie i miejscu posiedzenia telefonicznie, listownie lub w inny sposób, co najmniej na 3 dni przed planowanym spotkaniem</w:t>
      </w:r>
      <w:r w:rsidR="004169D1">
        <w:rPr>
          <w:b w:val="0"/>
          <w:bCs w:val="0"/>
          <w:lang w:eastAsia="pl-PL"/>
        </w:rPr>
        <w:t>.</w:t>
      </w:r>
    </w:p>
    <w:p w14:paraId="56F21E12" w14:textId="793D3E03" w:rsidR="004169D1" w:rsidRDefault="004169D1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4169D1">
        <w:rPr>
          <w:b w:val="0"/>
          <w:bCs w:val="0"/>
          <w:lang w:eastAsia="pl-PL"/>
        </w:rPr>
        <w:t>Komisja obraduje na posiedzeniach jawnych.</w:t>
      </w:r>
    </w:p>
    <w:p w14:paraId="14BE9CB9" w14:textId="4BE34B40" w:rsidR="004169D1" w:rsidRDefault="004169D1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AE6398">
        <w:rPr>
          <w:b w:val="0"/>
          <w:bCs w:val="0"/>
          <w:lang w:eastAsia="pl-PL"/>
        </w:rPr>
        <w:t>Posiedzenie Komisji jest ważne, jeżeli uczestniczy w nim bezwzględna większość składu osobowego Komisji, w tym Przewodniczący Komisji.</w:t>
      </w:r>
    </w:p>
    <w:p w14:paraId="1E6AE432" w14:textId="057E295B" w:rsidR="004169D1" w:rsidRDefault="004169D1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4169D1">
        <w:rPr>
          <w:b w:val="0"/>
          <w:bCs w:val="0"/>
          <w:lang w:eastAsia="pl-PL"/>
        </w:rPr>
        <w:t>Opinie Komisji Konkursowej podejmowane są zwykłą większością głosów w głosowaniu jawnym.</w:t>
      </w:r>
    </w:p>
    <w:p w14:paraId="27C048E8" w14:textId="0080E382" w:rsidR="004169D1" w:rsidRDefault="004169D1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4169D1">
        <w:rPr>
          <w:b w:val="0"/>
          <w:bCs w:val="0"/>
          <w:lang w:eastAsia="pl-PL"/>
        </w:rPr>
        <w:t>W przypadku równej liczby głosów decyduje głos Przewodniczącego Komisji.</w:t>
      </w:r>
    </w:p>
    <w:p w14:paraId="10825C76" w14:textId="613D7D6D" w:rsidR="004169D1" w:rsidRDefault="004169D1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4169D1">
        <w:rPr>
          <w:b w:val="0"/>
          <w:bCs w:val="0"/>
          <w:lang w:eastAsia="pl-PL"/>
        </w:rPr>
        <w:t>Naradom i głosowaniem kieruje Przewodniczący, który rozstrzyga także wątpliwości co do porządku i sposobu narady oraz głosowania</w:t>
      </w:r>
      <w:r>
        <w:rPr>
          <w:b w:val="0"/>
          <w:bCs w:val="0"/>
          <w:lang w:eastAsia="pl-PL"/>
        </w:rPr>
        <w:t>.</w:t>
      </w:r>
    </w:p>
    <w:p w14:paraId="4C97E2F8" w14:textId="5730695F" w:rsidR="004169D1" w:rsidRDefault="009A2D2F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>
        <w:rPr>
          <w:b w:val="0"/>
          <w:bCs w:val="0"/>
          <w:lang w:eastAsia="pl-PL"/>
        </w:rPr>
        <w:t>Komisja dokumentuje swoją pracę w formie protokołu zawierającego datę posiedzenia Komisji, skład Komisji, nazwy organizacji pozarządowych wraz z podaniem nazwy zadania, na które zostały złożone oferty konkursowe, opinie Komisji dotyczące złożonych ofert oraz podpisy członków Komisji obecnych na posiedzeniu.</w:t>
      </w:r>
      <w:r w:rsidR="004169D1" w:rsidRPr="004169D1">
        <w:rPr>
          <w:b w:val="0"/>
          <w:bCs w:val="0"/>
          <w:lang w:eastAsia="pl-PL"/>
        </w:rPr>
        <w:t xml:space="preserve"> Jeżeli nie można uzyskać podpisu </w:t>
      </w:r>
      <w:r>
        <w:rPr>
          <w:b w:val="0"/>
          <w:bCs w:val="0"/>
          <w:lang w:eastAsia="pl-PL"/>
        </w:rPr>
        <w:t>c</w:t>
      </w:r>
      <w:r w:rsidR="004169D1" w:rsidRPr="004169D1">
        <w:rPr>
          <w:b w:val="0"/>
          <w:bCs w:val="0"/>
          <w:lang w:eastAsia="pl-PL"/>
        </w:rPr>
        <w:t>złonka Komisji, Przewodniczący czyni o tym wzmiankę na protokole, z zaznaczeniem przyczyny tego faktu.</w:t>
      </w:r>
    </w:p>
    <w:p w14:paraId="1474F80B" w14:textId="404EA139" w:rsidR="004169D1" w:rsidRDefault="009A2D2F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9A2D2F">
        <w:rPr>
          <w:b w:val="0"/>
          <w:bCs w:val="0"/>
          <w:lang w:eastAsia="pl-PL"/>
        </w:rPr>
        <w:lastRenderedPageBreak/>
        <w:t xml:space="preserve">Komisja ulega rozwiązaniu z dniem przedłożenia przez Przewodniczącego Komisji Wójtowi Gminy </w:t>
      </w:r>
      <w:r>
        <w:rPr>
          <w:b w:val="0"/>
          <w:bCs w:val="0"/>
          <w:lang w:eastAsia="pl-PL"/>
        </w:rPr>
        <w:t>Dobroń</w:t>
      </w:r>
      <w:r w:rsidRPr="009A2D2F">
        <w:rPr>
          <w:b w:val="0"/>
          <w:bCs w:val="0"/>
          <w:lang w:eastAsia="pl-PL"/>
        </w:rPr>
        <w:t xml:space="preserve"> opinii dotyczącej ofert złożonych w otwartym konkursie ofert, do którego została powołana.</w:t>
      </w:r>
    </w:p>
    <w:p w14:paraId="45D4A680" w14:textId="7F2C0891" w:rsidR="009A2D2F" w:rsidRPr="00AE6398" w:rsidRDefault="009A2D2F" w:rsidP="00AE6398">
      <w:pPr>
        <w:pStyle w:val="Tekstpodstawowy"/>
        <w:numPr>
          <w:ilvl w:val="0"/>
          <w:numId w:val="3"/>
        </w:numPr>
        <w:spacing w:line="20" w:lineRule="atLeast"/>
        <w:rPr>
          <w:b w:val="0"/>
          <w:bCs w:val="0"/>
          <w:lang w:eastAsia="pl-PL"/>
        </w:rPr>
      </w:pPr>
      <w:r w:rsidRPr="009A2D2F">
        <w:rPr>
          <w:b w:val="0"/>
          <w:bCs w:val="0"/>
          <w:lang w:eastAsia="pl-PL"/>
        </w:rPr>
        <w:t>Ostateczną decyzję o przyznaniu i wysokości dotacji podejmuje Wójt.</w:t>
      </w:r>
    </w:p>
    <w:p w14:paraId="4CAD1890" w14:textId="2B4E156F" w:rsidR="003E0F6F" w:rsidRPr="00F068A5" w:rsidRDefault="003E0F6F" w:rsidP="009A2D2F">
      <w:pPr>
        <w:pStyle w:val="Tekstpodstawowy"/>
        <w:spacing w:line="20" w:lineRule="atLeast"/>
        <w:jc w:val="left"/>
        <w:rPr>
          <w:b w:val="0"/>
          <w:bCs w:val="0"/>
          <w:color w:val="FF0000"/>
        </w:rPr>
      </w:pPr>
    </w:p>
    <w:p w14:paraId="2794269A" w14:textId="77777777" w:rsidR="003E0F6F" w:rsidRPr="00C908A0" w:rsidRDefault="003E0F6F" w:rsidP="003E0F6F">
      <w:pPr>
        <w:spacing w:after="0" w:line="20" w:lineRule="atLea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99B710" w14:textId="77777777" w:rsidR="00C6401D" w:rsidRDefault="008E2161" w:rsidP="00C6401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 12</w:t>
      </w:r>
      <w:r w:rsidR="003E0F6F" w:rsidRPr="00C908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3217B37" w14:textId="5B61DCC7" w:rsidR="00092AEA" w:rsidRPr="005A49AB" w:rsidRDefault="003E0F6F" w:rsidP="003E0F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Propozycje oraz wnioski dotyczące programu współpracy Gminy z organizacjami pozarządowymi oraz innymi podmiotami prowadzącymi działalność pożytku publicznego na rok następny, podmioty współpracy mogą zgłaszać </w:t>
      </w:r>
      <w:r w:rsidR="008E2161" w:rsidRPr="005A49AB">
        <w:rPr>
          <w:rFonts w:ascii="Times New Roman" w:hAnsi="Times New Roman" w:cs="Times New Roman"/>
          <w:sz w:val="24"/>
          <w:szCs w:val="24"/>
          <w:lang w:eastAsia="pl-PL"/>
        </w:rPr>
        <w:t>Wójtowi Gminy</w:t>
      </w:r>
      <w:r w:rsidR="00327FC1"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92AEA"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w terminie konsultacji ogłoszonym przez Wójta Gminy Dobroń. </w:t>
      </w:r>
    </w:p>
    <w:p w14:paraId="33CF53A8" w14:textId="77777777" w:rsidR="00E30D18" w:rsidRPr="005A49AB" w:rsidRDefault="00E30D18" w:rsidP="003E0F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C911A0" w14:textId="77777777" w:rsidR="00C6401D" w:rsidRPr="005A49AB" w:rsidRDefault="008E2161" w:rsidP="00092AEA">
      <w:pPr>
        <w:pStyle w:val="Tekstpodstawowy"/>
        <w:spacing w:line="20" w:lineRule="atLeast"/>
        <w:jc w:val="center"/>
        <w:rPr>
          <w:lang w:eastAsia="pl-PL"/>
        </w:rPr>
      </w:pPr>
      <w:r w:rsidRPr="005A49AB">
        <w:rPr>
          <w:lang w:eastAsia="pl-PL"/>
        </w:rPr>
        <w:t>§ 13</w:t>
      </w:r>
      <w:r w:rsidR="003E0F6F" w:rsidRPr="005A49AB">
        <w:rPr>
          <w:lang w:eastAsia="pl-PL"/>
        </w:rPr>
        <w:t>.</w:t>
      </w:r>
    </w:p>
    <w:p w14:paraId="3456432F" w14:textId="646DE3EA" w:rsidR="003E0F6F" w:rsidRPr="005A49AB" w:rsidRDefault="009A2D2F" w:rsidP="003E0F6F">
      <w:pPr>
        <w:pStyle w:val="Tekstpodstawowy"/>
        <w:spacing w:line="20" w:lineRule="atLeast"/>
        <w:ind w:firstLine="340"/>
        <w:rPr>
          <w:b w:val="0"/>
          <w:bCs w:val="0"/>
          <w:spacing w:val="2"/>
          <w:kern w:val="1"/>
          <w:position w:val="2"/>
        </w:rPr>
      </w:pPr>
      <w:r w:rsidRPr="005A49AB">
        <w:rPr>
          <w:b w:val="0"/>
          <w:bCs w:val="0"/>
          <w:lang w:eastAsia="pl-PL"/>
        </w:rPr>
        <w:t>1</w:t>
      </w:r>
      <w:r w:rsidR="003E0F6F" w:rsidRPr="005A49AB">
        <w:rPr>
          <w:b w:val="0"/>
          <w:bCs w:val="0"/>
          <w:lang w:eastAsia="pl-PL"/>
        </w:rPr>
        <w:t>.</w:t>
      </w:r>
      <w:r w:rsidR="00C6401D" w:rsidRPr="005A49AB">
        <w:rPr>
          <w:b w:val="0"/>
          <w:bCs w:val="0"/>
          <w:lang w:eastAsia="pl-PL"/>
        </w:rPr>
        <w:t xml:space="preserve"> </w:t>
      </w:r>
      <w:r w:rsidR="008E2161" w:rsidRPr="005A49AB">
        <w:rPr>
          <w:b w:val="0"/>
          <w:bCs w:val="0"/>
          <w:lang w:eastAsia="pl-PL"/>
        </w:rPr>
        <w:t>Wójt</w:t>
      </w:r>
      <w:r w:rsidR="003E0F6F" w:rsidRPr="005A49AB">
        <w:rPr>
          <w:b w:val="0"/>
          <w:bCs w:val="0"/>
          <w:spacing w:val="2"/>
          <w:kern w:val="1"/>
          <w:position w:val="2"/>
        </w:rPr>
        <w:t xml:space="preserve"> </w:t>
      </w:r>
      <w:r w:rsidRPr="005A49AB">
        <w:rPr>
          <w:b w:val="0"/>
          <w:bCs w:val="0"/>
          <w:spacing w:val="2"/>
          <w:kern w:val="1"/>
          <w:position w:val="2"/>
        </w:rPr>
        <w:t xml:space="preserve">Gminy Dobroń dokonuje oceny realizacji zadań wynikających z programu współpracy </w:t>
      </w:r>
      <w:r w:rsidR="00365F1C" w:rsidRPr="005A49AB">
        <w:rPr>
          <w:b w:val="0"/>
          <w:bCs w:val="0"/>
          <w:spacing w:val="2"/>
          <w:kern w:val="1"/>
          <w:position w:val="2"/>
        </w:rPr>
        <w:t xml:space="preserve">poprzez </w:t>
      </w:r>
      <w:r w:rsidR="003E0F6F" w:rsidRPr="005A49AB">
        <w:rPr>
          <w:b w:val="0"/>
          <w:bCs w:val="0"/>
          <w:spacing w:val="2"/>
          <w:kern w:val="1"/>
          <w:position w:val="2"/>
        </w:rPr>
        <w:t>przed</w:t>
      </w:r>
      <w:r w:rsidR="00365F1C" w:rsidRPr="005A49AB">
        <w:rPr>
          <w:b w:val="0"/>
          <w:bCs w:val="0"/>
          <w:spacing w:val="2"/>
          <w:kern w:val="1"/>
          <w:position w:val="2"/>
        </w:rPr>
        <w:t>łożenie</w:t>
      </w:r>
      <w:r w:rsidR="003E0F6F" w:rsidRPr="005A49AB">
        <w:rPr>
          <w:b w:val="0"/>
          <w:bCs w:val="0"/>
          <w:spacing w:val="2"/>
          <w:kern w:val="1"/>
          <w:position w:val="2"/>
        </w:rPr>
        <w:t xml:space="preserve"> Radzie </w:t>
      </w:r>
      <w:r w:rsidR="008E2161" w:rsidRPr="005A49AB">
        <w:rPr>
          <w:b w:val="0"/>
          <w:bCs w:val="0"/>
          <w:spacing w:val="2"/>
          <w:kern w:val="1"/>
          <w:position w:val="2"/>
        </w:rPr>
        <w:t>Gminy</w:t>
      </w:r>
      <w:r w:rsidR="00365F1C" w:rsidRPr="005A49AB">
        <w:rPr>
          <w:b w:val="0"/>
          <w:bCs w:val="0"/>
          <w:spacing w:val="2"/>
          <w:kern w:val="1"/>
          <w:position w:val="2"/>
        </w:rPr>
        <w:t xml:space="preserve"> Dobroń</w:t>
      </w:r>
      <w:r w:rsidR="003E0F6F" w:rsidRPr="005A49AB">
        <w:rPr>
          <w:b w:val="0"/>
          <w:bCs w:val="0"/>
          <w:spacing w:val="2"/>
          <w:kern w:val="1"/>
          <w:position w:val="2"/>
        </w:rPr>
        <w:t xml:space="preserve"> w terminie do dnia 30 kwietnia sprawozdani</w:t>
      </w:r>
      <w:r w:rsidR="00365F1C" w:rsidRPr="005A49AB">
        <w:rPr>
          <w:b w:val="0"/>
          <w:bCs w:val="0"/>
          <w:spacing w:val="2"/>
          <w:kern w:val="1"/>
          <w:position w:val="2"/>
        </w:rPr>
        <w:t>a</w:t>
      </w:r>
      <w:r w:rsidR="003E0F6F" w:rsidRPr="005A49AB">
        <w:rPr>
          <w:b w:val="0"/>
          <w:bCs w:val="0"/>
          <w:spacing w:val="2"/>
          <w:kern w:val="1"/>
          <w:position w:val="2"/>
        </w:rPr>
        <w:t xml:space="preserve"> z realizacji programu współpracy w roku poprzednim.</w:t>
      </w:r>
    </w:p>
    <w:p w14:paraId="6C5C3C83" w14:textId="2D259AB6" w:rsidR="003E0F6F" w:rsidRPr="005A49AB" w:rsidRDefault="00365F1C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9AB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C6401D"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5A49AB">
        <w:rPr>
          <w:rFonts w:ascii="Times New Roman" w:hAnsi="Times New Roman" w:cs="Times New Roman"/>
          <w:sz w:val="24"/>
          <w:szCs w:val="24"/>
          <w:lang w:eastAsia="pl-PL"/>
        </w:rPr>
        <w:t>Ocena realizacji programu dokonywana będzie w oparciu o następujące mierniki</w:t>
      </w:r>
      <w:r w:rsidR="003E0F6F"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298A50A6" w14:textId="77777777" w:rsidR="003E0F6F" w:rsidRPr="005A49AB" w:rsidRDefault="003E0F6F" w:rsidP="00C6401D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9AB">
        <w:rPr>
          <w:rFonts w:ascii="Times New Roman" w:hAnsi="Times New Roman" w:cs="Times New Roman"/>
          <w:sz w:val="24"/>
          <w:szCs w:val="24"/>
          <w:lang w:eastAsia="pl-PL"/>
        </w:rPr>
        <w:t>1) liczba ogłoszonych otwartych konkursów ofert;</w:t>
      </w:r>
    </w:p>
    <w:p w14:paraId="3A44A8E0" w14:textId="77777777" w:rsidR="003E0F6F" w:rsidRPr="005A49AB" w:rsidRDefault="003E0F6F" w:rsidP="00C6401D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9AB">
        <w:rPr>
          <w:rFonts w:ascii="Times New Roman" w:hAnsi="Times New Roman" w:cs="Times New Roman"/>
          <w:sz w:val="24"/>
          <w:szCs w:val="24"/>
          <w:lang w:eastAsia="pl-PL"/>
        </w:rPr>
        <w:t>2) liczba ofert złożonych w otwartych konkursach ofert;</w:t>
      </w:r>
    </w:p>
    <w:p w14:paraId="770F7888" w14:textId="77777777" w:rsidR="003E0F6F" w:rsidRPr="005A49AB" w:rsidRDefault="003E0F6F" w:rsidP="00C6401D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3) liczba umów zawartych na zlecenie realizacji zdań; </w:t>
      </w:r>
    </w:p>
    <w:p w14:paraId="278FED79" w14:textId="77777777" w:rsidR="003E0F6F" w:rsidRPr="005A49AB" w:rsidRDefault="003E0F6F" w:rsidP="00C6401D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9AB">
        <w:rPr>
          <w:rFonts w:ascii="Times New Roman" w:hAnsi="Times New Roman" w:cs="Times New Roman"/>
          <w:sz w:val="24"/>
          <w:szCs w:val="24"/>
          <w:lang w:eastAsia="pl-PL"/>
        </w:rPr>
        <w:t xml:space="preserve">4) wysokość środków przyznanych na realizację zadań. </w:t>
      </w:r>
    </w:p>
    <w:p w14:paraId="5795FC5E" w14:textId="77777777" w:rsidR="003E0F6F" w:rsidRPr="00C908A0" w:rsidRDefault="003E0F6F" w:rsidP="003E0F6F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FF91F1" w14:textId="77777777" w:rsidR="00C6401D" w:rsidRDefault="008E2161" w:rsidP="00092AEA">
      <w:pPr>
        <w:pStyle w:val="WW-Tekstpodstawowy2"/>
        <w:spacing w:line="20" w:lineRule="atLeast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§ 14</w:t>
      </w:r>
      <w:r w:rsidR="003E0F6F" w:rsidRPr="00C908A0">
        <w:rPr>
          <w:b/>
          <w:bCs/>
          <w:lang w:eastAsia="pl-PL"/>
        </w:rPr>
        <w:t>.</w:t>
      </w:r>
    </w:p>
    <w:p w14:paraId="7A8EA4B0" w14:textId="77777777" w:rsidR="003E0F6F" w:rsidRPr="00C908A0" w:rsidRDefault="003E0F6F" w:rsidP="003E0F6F">
      <w:pPr>
        <w:pStyle w:val="WW-Tekstpodstawowy2"/>
        <w:spacing w:line="20" w:lineRule="atLeast"/>
        <w:ind w:firstLine="340"/>
        <w:rPr>
          <w:lang w:eastAsia="pl-PL"/>
        </w:rPr>
      </w:pPr>
      <w:r w:rsidRPr="00C908A0">
        <w:rPr>
          <w:lang w:eastAsia="pl-PL"/>
        </w:rPr>
        <w:t>1.</w:t>
      </w:r>
      <w:r w:rsidR="00C6401D">
        <w:rPr>
          <w:lang w:eastAsia="pl-PL"/>
        </w:rPr>
        <w:t xml:space="preserve"> </w:t>
      </w:r>
      <w:r w:rsidRPr="00C908A0">
        <w:rPr>
          <w:lang w:eastAsia="pl-PL"/>
        </w:rPr>
        <w:t>Projekt Programu opracowano w oparciu o</w:t>
      </w:r>
      <w:r w:rsidR="008E2161">
        <w:rPr>
          <w:lang w:eastAsia="pl-PL"/>
        </w:rPr>
        <w:t xml:space="preserve"> zapisy ustawowe</w:t>
      </w:r>
      <w:r w:rsidR="000D5BCF">
        <w:rPr>
          <w:lang w:eastAsia="pl-PL"/>
        </w:rPr>
        <w:t>.</w:t>
      </w:r>
      <w:r w:rsidR="008E2161">
        <w:rPr>
          <w:lang w:eastAsia="pl-PL"/>
        </w:rPr>
        <w:t xml:space="preserve"> </w:t>
      </w:r>
    </w:p>
    <w:p w14:paraId="4D50E17B" w14:textId="77777777" w:rsidR="003E0F6F" w:rsidRPr="004169D1" w:rsidRDefault="00C6401D" w:rsidP="00C6401D">
      <w:pPr>
        <w:pStyle w:val="WW-Tekstpodstawowy2"/>
        <w:tabs>
          <w:tab w:val="left" w:pos="567"/>
        </w:tabs>
        <w:spacing w:line="20" w:lineRule="atLeast"/>
        <w:ind w:firstLine="340"/>
      </w:pPr>
      <w:r>
        <w:rPr>
          <w:lang w:eastAsia="pl-PL"/>
        </w:rPr>
        <w:t xml:space="preserve">2. </w:t>
      </w:r>
      <w:r w:rsidR="003E0F6F" w:rsidRPr="004169D1">
        <w:rPr>
          <w:lang w:eastAsia="pl-PL"/>
        </w:rPr>
        <w:t>Projekt Programu został skonsultowany z organizacjami pozarządowymi w sposób określ</w:t>
      </w:r>
      <w:r w:rsidR="008E2161" w:rsidRPr="004169D1">
        <w:rPr>
          <w:lang w:eastAsia="pl-PL"/>
        </w:rPr>
        <w:t>ony w uchwale Nr V/21/2011</w:t>
      </w:r>
      <w:r w:rsidR="003E0F6F" w:rsidRPr="004169D1">
        <w:rPr>
          <w:lang w:eastAsia="pl-PL"/>
        </w:rPr>
        <w:t xml:space="preserve"> Rady </w:t>
      </w:r>
      <w:r w:rsidR="008E2161" w:rsidRPr="004169D1">
        <w:rPr>
          <w:lang w:eastAsia="pl-PL"/>
        </w:rPr>
        <w:t>Gminy w Dobroniu z dnia 24</w:t>
      </w:r>
      <w:r w:rsidR="003E0F6F" w:rsidRPr="004169D1">
        <w:rPr>
          <w:lang w:eastAsia="pl-PL"/>
        </w:rPr>
        <w:t xml:space="preserve"> </w:t>
      </w:r>
      <w:r w:rsidR="008E2161" w:rsidRPr="004169D1">
        <w:rPr>
          <w:lang w:eastAsia="pl-PL"/>
        </w:rPr>
        <w:t xml:space="preserve">lutego 2011 </w:t>
      </w:r>
      <w:r w:rsidR="003E0F6F" w:rsidRPr="004169D1">
        <w:rPr>
          <w:lang w:eastAsia="pl-PL"/>
        </w:rPr>
        <w:t>r.  w sprawie przyjęcia „Regulaminu konsultowania z radą działalności poż</w:t>
      </w:r>
      <w:r w:rsidR="00627A50" w:rsidRPr="004169D1">
        <w:rPr>
          <w:lang w:eastAsia="pl-PL"/>
        </w:rPr>
        <w:t xml:space="preserve">ytku publicznego                </w:t>
      </w:r>
      <w:r w:rsidR="003E0F6F" w:rsidRPr="004169D1">
        <w:rPr>
          <w:lang w:eastAsia="pl-PL"/>
        </w:rPr>
        <w:t>lub organizacjami pozarządowymi i podmiotami, o których mowa w art.</w:t>
      </w:r>
      <w:r w:rsidRPr="004169D1">
        <w:rPr>
          <w:lang w:eastAsia="pl-PL"/>
        </w:rPr>
        <w:t xml:space="preserve"> </w:t>
      </w:r>
      <w:r w:rsidR="003E0F6F" w:rsidRPr="004169D1">
        <w:rPr>
          <w:lang w:eastAsia="pl-PL"/>
        </w:rPr>
        <w:t>3 ust. 3 ustawy                      o działalności pożytku publicznego i o wolontariacie, projektów aktów prawa miejscowego                w dziedzinach dotyczących działalności statutowej tych organizacji”.</w:t>
      </w:r>
    </w:p>
    <w:p w14:paraId="32E71B1A" w14:textId="77777777" w:rsidR="003E0F6F" w:rsidRPr="00C908A0" w:rsidRDefault="003E0F6F" w:rsidP="003E0F6F">
      <w:pPr>
        <w:pStyle w:val="WW-Tekstpodstawowy2"/>
        <w:rPr>
          <w:b/>
          <w:bCs/>
        </w:rPr>
      </w:pPr>
    </w:p>
    <w:p w14:paraId="287CF199" w14:textId="77777777" w:rsidR="0013087B" w:rsidRDefault="0013087B"/>
    <w:sectPr w:rsidR="0013087B" w:rsidSect="00D343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1AED"/>
    <w:multiLevelType w:val="hybridMultilevel"/>
    <w:tmpl w:val="A4AA8E6E"/>
    <w:lvl w:ilvl="0" w:tplc="5F3E6B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EE6DE5"/>
    <w:multiLevelType w:val="hybridMultilevel"/>
    <w:tmpl w:val="680E5BBE"/>
    <w:lvl w:ilvl="0" w:tplc="2D3A61FC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3EB43C9"/>
    <w:multiLevelType w:val="hybridMultilevel"/>
    <w:tmpl w:val="2D905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70633">
    <w:abstractNumId w:val="1"/>
  </w:num>
  <w:num w:numId="2" w16cid:durableId="340088334">
    <w:abstractNumId w:val="0"/>
  </w:num>
  <w:num w:numId="3" w16cid:durableId="61552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6F"/>
    <w:rsid w:val="00005DBE"/>
    <w:rsid w:val="0007498C"/>
    <w:rsid w:val="00092AEA"/>
    <w:rsid w:val="000D2136"/>
    <w:rsid w:val="000D5BCF"/>
    <w:rsid w:val="00116638"/>
    <w:rsid w:val="0013087B"/>
    <w:rsid w:val="001425C4"/>
    <w:rsid w:val="001D5377"/>
    <w:rsid w:val="002107E0"/>
    <w:rsid w:val="00301579"/>
    <w:rsid w:val="00313270"/>
    <w:rsid w:val="00314AA0"/>
    <w:rsid w:val="00327FC1"/>
    <w:rsid w:val="00342DE0"/>
    <w:rsid w:val="00357ACA"/>
    <w:rsid w:val="00365F1C"/>
    <w:rsid w:val="00393450"/>
    <w:rsid w:val="003A76D7"/>
    <w:rsid w:val="003E0F6F"/>
    <w:rsid w:val="003F12CE"/>
    <w:rsid w:val="004169D1"/>
    <w:rsid w:val="00444155"/>
    <w:rsid w:val="00491C7D"/>
    <w:rsid w:val="00494C5C"/>
    <w:rsid w:val="004C347B"/>
    <w:rsid w:val="004C64B5"/>
    <w:rsid w:val="005032E6"/>
    <w:rsid w:val="005056A1"/>
    <w:rsid w:val="005A49AB"/>
    <w:rsid w:val="00627A50"/>
    <w:rsid w:val="006D7817"/>
    <w:rsid w:val="007041DC"/>
    <w:rsid w:val="00745E66"/>
    <w:rsid w:val="007466E2"/>
    <w:rsid w:val="007A5517"/>
    <w:rsid w:val="007D11F5"/>
    <w:rsid w:val="007D5CDE"/>
    <w:rsid w:val="007D5EBA"/>
    <w:rsid w:val="00825F36"/>
    <w:rsid w:val="00836E60"/>
    <w:rsid w:val="008766EF"/>
    <w:rsid w:val="008B6331"/>
    <w:rsid w:val="008E2161"/>
    <w:rsid w:val="0094597B"/>
    <w:rsid w:val="009832C7"/>
    <w:rsid w:val="00986DA3"/>
    <w:rsid w:val="009A2D2F"/>
    <w:rsid w:val="009D55B8"/>
    <w:rsid w:val="00A54913"/>
    <w:rsid w:val="00A64E46"/>
    <w:rsid w:val="00A830EB"/>
    <w:rsid w:val="00A94D47"/>
    <w:rsid w:val="00AE6398"/>
    <w:rsid w:val="00B545BC"/>
    <w:rsid w:val="00B60341"/>
    <w:rsid w:val="00B749F9"/>
    <w:rsid w:val="00B916CA"/>
    <w:rsid w:val="00BC2367"/>
    <w:rsid w:val="00C6401D"/>
    <w:rsid w:val="00D2269F"/>
    <w:rsid w:val="00D830CF"/>
    <w:rsid w:val="00DE139D"/>
    <w:rsid w:val="00E22C5D"/>
    <w:rsid w:val="00E30D18"/>
    <w:rsid w:val="00E53723"/>
    <w:rsid w:val="00F02739"/>
    <w:rsid w:val="00F068A5"/>
    <w:rsid w:val="00F1678B"/>
    <w:rsid w:val="00F201DB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55F"/>
  <w15:docId w15:val="{71A01F6C-2083-4B51-BF6E-4430B8C1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F6F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E0F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0F6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uiPriority w:val="99"/>
    <w:rsid w:val="003E0F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PC</cp:lastModifiedBy>
  <cp:revision>6</cp:revision>
  <dcterms:created xsi:type="dcterms:W3CDTF">2023-10-17T11:13:00Z</dcterms:created>
  <dcterms:modified xsi:type="dcterms:W3CDTF">2023-10-24T12:20:00Z</dcterms:modified>
</cp:coreProperties>
</file>