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799" w:rsidRDefault="000D6425" w:rsidP="00286EF6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kern w:val="0"/>
        </w:rPr>
      </w:pPr>
      <w:r>
        <w:rPr>
          <w:b/>
          <w:bCs/>
          <w:color w:val="000000"/>
          <w:kern w:val="0"/>
        </w:rPr>
        <w:t xml:space="preserve">POMOCNICZY </w:t>
      </w:r>
      <w:r w:rsidR="00286EF6" w:rsidRPr="00286EF6">
        <w:rPr>
          <w:b/>
          <w:bCs/>
          <w:color w:val="000000"/>
          <w:kern w:val="0"/>
        </w:rPr>
        <w:t xml:space="preserve">KATALOG WYDATKÓW KWALIFIKOWANYCH </w:t>
      </w:r>
    </w:p>
    <w:p w:rsidR="00286EF6" w:rsidRDefault="00286EF6" w:rsidP="00286EF6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kern w:val="0"/>
        </w:rPr>
      </w:pPr>
      <w:r w:rsidRPr="00286EF6">
        <w:rPr>
          <w:b/>
          <w:bCs/>
          <w:color w:val="000000"/>
          <w:kern w:val="0"/>
        </w:rPr>
        <w:t>DO STYPENDIUM SZKOLNEGO</w:t>
      </w:r>
      <w:r w:rsidR="000D6425">
        <w:rPr>
          <w:b/>
          <w:bCs/>
          <w:color w:val="000000"/>
          <w:kern w:val="0"/>
        </w:rPr>
        <w:t>:</w:t>
      </w:r>
    </w:p>
    <w:p w:rsidR="000E4799" w:rsidRPr="00286EF6" w:rsidRDefault="000E4799" w:rsidP="00286EF6">
      <w:pPr>
        <w:widowControl/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kern w:val="0"/>
        </w:rPr>
      </w:pPr>
    </w:p>
    <w:p w:rsidR="00286EF6" w:rsidRPr="00286EF6" w:rsidRDefault="00286EF6" w:rsidP="000E4799">
      <w:pPr>
        <w:widowControl/>
        <w:suppressAutoHyphens w:val="0"/>
        <w:autoSpaceDE w:val="0"/>
        <w:autoSpaceDN w:val="0"/>
        <w:adjustRightInd w:val="0"/>
        <w:spacing w:line="360" w:lineRule="auto"/>
        <w:rPr>
          <w:color w:val="000000"/>
          <w:kern w:val="0"/>
        </w:rPr>
      </w:pPr>
      <w:r w:rsidRPr="00286EF6">
        <w:rPr>
          <w:color w:val="000000"/>
          <w:kern w:val="0"/>
        </w:rPr>
        <w:t>1. Podręczniki, zeszyty.</w:t>
      </w:r>
    </w:p>
    <w:p w:rsidR="00286EF6" w:rsidRPr="00286EF6" w:rsidRDefault="00286EF6" w:rsidP="000E4799">
      <w:pPr>
        <w:widowControl/>
        <w:suppressAutoHyphens w:val="0"/>
        <w:autoSpaceDE w:val="0"/>
        <w:autoSpaceDN w:val="0"/>
        <w:adjustRightInd w:val="0"/>
        <w:spacing w:line="360" w:lineRule="auto"/>
        <w:rPr>
          <w:color w:val="000000"/>
          <w:kern w:val="0"/>
        </w:rPr>
      </w:pPr>
      <w:r w:rsidRPr="00286EF6">
        <w:rPr>
          <w:color w:val="000000"/>
          <w:kern w:val="0"/>
        </w:rPr>
        <w:t>2. Słowniki, encyklopedie, atlasy (w tym również multimedialne), tablice matematyczne, lektury szkolne.</w:t>
      </w:r>
    </w:p>
    <w:p w:rsidR="00286EF6" w:rsidRPr="00286EF6" w:rsidRDefault="00286EF6" w:rsidP="000E4799">
      <w:pPr>
        <w:widowControl/>
        <w:suppressAutoHyphens w:val="0"/>
        <w:autoSpaceDE w:val="0"/>
        <w:autoSpaceDN w:val="0"/>
        <w:adjustRightInd w:val="0"/>
        <w:spacing w:line="360" w:lineRule="auto"/>
        <w:rPr>
          <w:color w:val="000000"/>
          <w:kern w:val="0"/>
        </w:rPr>
      </w:pPr>
      <w:r w:rsidRPr="00286EF6">
        <w:rPr>
          <w:color w:val="000000"/>
          <w:kern w:val="0"/>
        </w:rPr>
        <w:t>3. Tornister, plecak szkolny</w:t>
      </w:r>
      <w:r w:rsidR="009E0059">
        <w:rPr>
          <w:color w:val="000000"/>
          <w:kern w:val="0"/>
        </w:rPr>
        <w:t>.</w:t>
      </w:r>
    </w:p>
    <w:p w:rsidR="00286EF6" w:rsidRPr="00286EF6" w:rsidRDefault="00286EF6" w:rsidP="000E4799">
      <w:pPr>
        <w:widowControl/>
        <w:suppressAutoHyphens w:val="0"/>
        <w:autoSpaceDE w:val="0"/>
        <w:autoSpaceDN w:val="0"/>
        <w:adjustRightInd w:val="0"/>
        <w:spacing w:line="360" w:lineRule="auto"/>
        <w:rPr>
          <w:color w:val="000000"/>
          <w:kern w:val="0"/>
        </w:rPr>
      </w:pPr>
      <w:r w:rsidRPr="00286EF6">
        <w:rPr>
          <w:color w:val="000000"/>
          <w:kern w:val="0"/>
        </w:rPr>
        <w:t>4. Strój gimnastyczny na zajęcia wychowania fizycznego</w:t>
      </w:r>
      <w:r w:rsidR="000E4799">
        <w:rPr>
          <w:color w:val="000000"/>
          <w:kern w:val="0"/>
        </w:rPr>
        <w:t>, (</w:t>
      </w:r>
      <w:r w:rsidRPr="00286EF6">
        <w:rPr>
          <w:color w:val="000000"/>
          <w:kern w:val="0"/>
        </w:rPr>
        <w:t>obuwie sportowe</w:t>
      </w:r>
      <w:r w:rsidR="000E4799">
        <w:rPr>
          <w:color w:val="000000"/>
          <w:kern w:val="0"/>
        </w:rPr>
        <w:t xml:space="preserve">, </w:t>
      </w:r>
      <w:r w:rsidRPr="00286EF6">
        <w:rPr>
          <w:color w:val="000000"/>
          <w:kern w:val="0"/>
        </w:rPr>
        <w:t>spodenki gimnastyczne</w:t>
      </w:r>
      <w:r w:rsidR="000E4799">
        <w:rPr>
          <w:color w:val="000000"/>
          <w:kern w:val="0"/>
        </w:rPr>
        <w:t xml:space="preserve">, </w:t>
      </w:r>
      <w:r w:rsidRPr="00286EF6">
        <w:rPr>
          <w:color w:val="000000"/>
          <w:kern w:val="0"/>
        </w:rPr>
        <w:t>dresy kompletne lub sp</w:t>
      </w:r>
      <w:r w:rsidR="009E0059">
        <w:rPr>
          <w:color w:val="000000"/>
          <w:kern w:val="0"/>
        </w:rPr>
        <w:t>odnie sportowe + bluza sportowa</w:t>
      </w:r>
      <w:r w:rsidR="000E4799">
        <w:rPr>
          <w:color w:val="000000"/>
          <w:kern w:val="0"/>
        </w:rPr>
        <w:t>,</w:t>
      </w:r>
      <w:r w:rsidRPr="00286EF6">
        <w:rPr>
          <w:rFonts w:eastAsia="SymbolMT"/>
          <w:color w:val="000000"/>
          <w:kern w:val="0"/>
        </w:rPr>
        <w:t xml:space="preserve"> </w:t>
      </w:r>
      <w:r w:rsidR="009E0059">
        <w:rPr>
          <w:color w:val="000000"/>
          <w:kern w:val="0"/>
        </w:rPr>
        <w:t>koszulki gimnastyczne</w:t>
      </w:r>
      <w:r w:rsidR="000E4799">
        <w:rPr>
          <w:color w:val="000000"/>
          <w:kern w:val="0"/>
        </w:rPr>
        <w:t>)</w:t>
      </w:r>
    </w:p>
    <w:p w:rsidR="00286EF6" w:rsidRPr="00286EF6" w:rsidRDefault="009E0059" w:rsidP="000E4799">
      <w:pPr>
        <w:widowControl/>
        <w:suppressAutoHyphens w:val="0"/>
        <w:autoSpaceDE w:val="0"/>
        <w:autoSpaceDN w:val="0"/>
        <w:adjustRightInd w:val="0"/>
        <w:spacing w:line="360" w:lineRule="auto"/>
        <w:rPr>
          <w:color w:val="000000"/>
          <w:kern w:val="0"/>
        </w:rPr>
      </w:pPr>
      <w:r>
        <w:rPr>
          <w:color w:val="000000"/>
          <w:kern w:val="0"/>
        </w:rPr>
        <w:t>5</w:t>
      </w:r>
      <w:r w:rsidR="00286EF6" w:rsidRPr="00286EF6">
        <w:rPr>
          <w:color w:val="000000"/>
          <w:kern w:val="0"/>
        </w:rPr>
        <w:t>. Przybory szkolne, artykuły szkolne (np. piórniki, bloki, flamastry, kredki, pędzle, farby, klej, papier</w:t>
      </w:r>
      <w:r>
        <w:rPr>
          <w:color w:val="000000"/>
          <w:kern w:val="0"/>
        </w:rPr>
        <w:t xml:space="preserve"> </w:t>
      </w:r>
      <w:r w:rsidR="00286EF6" w:rsidRPr="00286EF6">
        <w:rPr>
          <w:color w:val="000000"/>
          <w:kern w:val="0"/>
        </w:rPr>
        <w:t>kolorowy, papier ksero, ołówki, długopisy, pióra, gumki, temperó</w:t>
      </w:r>
      <w:r w:rsidR="000E4799">
        <w:rPr>
          <w:color w:val="000000"/>
          <w:kern w:val="0"/>
        </w:rPr>
        <w:t xml:space="preserve">wki, </w:t>
      </w:r>
      <w:r w:rsidR="00286EF6" w:rsidRPr="00286EF6">
        <w:rPr>
          <w:color w:val="000000"/>
          <w:kern w:val="0"/>
        </w:rPr>
        <w:t>kalkulatory, bibuła, brystole,</w:t>
      </w:r>
      <w:r>
        <w:rPr>
          <w:color w:val="000000"/>
          <w:kern w:val="0"/>
        </w:rPr>
        <w:t xml:space="preserve"> </w:t>
      </w:r>
      <w:r w:rsidR="00286EF6" w:rsidRPr="00286EF6">
        <w:rPr>
          <w:color w:val="000000"/>
          <w:kern w:val="0"/>
        </w:rPr>
        <w:t>papier kancelaryjny, nożyczki, taśma klejąca, papier milimetrowy, korektory, przybory geometryczne,</w:t>
      </w:r>
      <w:r w:rsidR="000E4799">
        <w:rPr>
          <w:color w:val="000000"/>
          <w:kern w:val="0"/>
        </w:rPr>
        <w:t xml:space="preserve"> </w:t>
      </w:r>
      <w:r w:rsidR="00286EF6" w:rsidRPr="00286EF6">
        <w:rPr>
          <w:color w:val="000000"/>
          <w:kern w:val="0"/>
        </w:rPr>
        <w:t>plastelina, modelina, itp.).</w:t>
      </w:r>
    </w:p>
    <w:p w:rsidR="00286EF6" w:rsidRPr="00286EF6" w:rsidRDefault="00286EF6" w:rsidP="000E4799">
      <w:pPr>
        <w:widowControl/>
        <w:suppressAutoHyphens w:val="0"/>
        <w:autoSpaceDE w:val="0"/>
        <w:autoSpaceDN w:val="0"/>
        <w:adjustRightInd w:val="0"/>
        <w:spacing w:line="360" w:lineRule="auto"/>
        <w:rPr>
          <w:color w:val="000000"/>
          <w:kern w:val="0"/>
        </w:rPr>
      </w:pPr>
      <w:r w:rsidRPr="00286EF6">
        <w:rPr>
          <w:color w:val="000000"/>
          <w:kern w:val="0"/>
        </w:rPr>
        <w:t>7. Okulary korekcyjne (wraz z fakturą należy dostarczyć zaświadczenie/receptę lekarza okulisty</w:t>
      </w:r>
      <w:r w:rsidR="000E4799">
        <w:rPr>
          <w:color w:val="000000"/>
          <w:kern w:val="0"/>
        </w:rPr>
        <w:t xml:space="preserve"> </w:t>
      </w:r>
      <w:r w:rsidRPr="00286EF6">
        <w:rPr>
          <w:color w:val="000000"/>
          <w:kern w:val="0"/>
        </w:rPr>
        <w:t>potwierdzające konieczność noszenia okularów).</w:t>
      </w:r>
    </w:p>
    <w:p w:rsidR="00286EF6" w:rsidRPr="00286EF6" w:rsidRDefault="00286EF6" w:rsidP="000E4799">
      <w:pPr>
        <w:widowControl/>
        <w:suppressAutoHyphens w:val="0"/>
        <w:autoSpaceDE w:val="0"/>
        <w:autoSpaceDN w:val="0"/>
        <w:adjustRightInd w:val="0"/>
        <w:spacing w:line="360" w:lineRule="auto"/>
        <w:rPr>
          <w:color w:val="000000"/>
          <w:kern w:val="0"/>
        </w:rPr>
      </w:pPr>
      <w:r w:rsidRPr="00286EF6">
        <w:rPr>
          <w:color w:val="000000"/>
          <w:kern w:val="0"/>
        </w:rPr>
        <w:t>8. Tusze do drukarek, tonery.</w:t>
      </w:r>
    </w:p>
    <w:p w:rsidR="00286EF6" w:rsidRPr="00286EF6" w:rsidRDefault="00286EF6" w:rsidP="000E4799">
      <w:pPr>
        <w:widowControl/>
        <w:suppressAutoHyphens w:val="0"/>
        <w:autoSpaceDE w:val="0"/>
        <w:autoSpaceDN w:val="0"/>
        <w:adjustRightInd w:val="0"/>
        <w:spacing w:line="360" w:lineRule="auto"/>
        <w:rPr>
          <w:color w:val="000000"/>
          <w:kern w:val="0"/>
        </w:rPr>
      </w:pPr>
      <w:r w:rsidRPr="00286EF6">
        <w:rPr>
          <w:color w:val="000000"/>
          <w:kern w:val="0"/>
        </w:rPr>
        <w:t>9. Pokrycie kosztów abonamentu internetowego (od września do czerwca), multimedialne programy</w:t>
      </w:r>
      <w:r w:rsidR="000E4799">
        <w:rPr>
          <w:color w:val="000000"/>
          <w:kern w:val="0"/>
        </w:rPr>
        <w:t xml:space="preserve"> </w:t>
      </w:r>
      <w:r w:rsidRPr="00286EF6">
        <w:rPr>
          <w:color w:val="000000"/>
          <w:kern w:val="0"/>
        </w:rPr>
        <w:t>edukacyjne.</w:t>
      </w:r>
    </w:p>
    <w:p w:rsidR="00286EF6" w:rsidRPr="00286EF6" w:rsidRDefault="00286EF6" w:rsidP="000E4799">
      <w:pPr>
        <w:widowControl/>
        <w:suppressAutoHyphens w:val="0"/>
        <w:autoSpaceDE w:val="0"/>
        <w:autoSpaceDN w:val="0"/>
        <w:adjustRightInd w:val="0"/>
        <w:spacing w:line="360" w:lineRule="auto"/>
        <w:rPr>
          <w:color w:val="000000"/>
          <w:kern w:val="0"/>
        </w:rPr>
      </w:pPr>
      <w:r w:rsidRPr="00286EF6">
        <w:rPr>
          <w:color w:val="000000"/>
          <w:kern w:val="0"/>
        </w:rPr>
        <w:t>10. Komputer/laptop, oprogramowanie (system operacyjny, pakiet biurowy), peryferia komputerowe</w:t>
      </w:r>
      <w:r w:rsidR="000E4799">
        <w:rPr>
          <w:color w:val="000000"/>
          <w:kern w:val="0"/>
        </w:rPr>
        <w:t xml:space="preserve"> </w:t>
      </w:r>
      <w:r w:rsidRPr="00286EF6">
        <w:rPr>
          <w:color w:val="000000"/>
          <w:kern w:val="0"/>
        </w:rPr>
        <w:t>(drukarka, skaner, monitor, mysz, klawiatura).</w:t>
      </w:r>
    </w:p>
    <w:p w:rsidR="00286EF6" w:rsidRPr="00286EF6" w:rsidRDefault="00286EF6" w:rsidP="000E4799">
      <w:pPr>
        <w:widowControl/>
        <w:suppressAutoHyphens w:val="0"/>
        <w:autoSpaceDE w:val="0"/>
        <w:autoSpaceDN w:val="0"/>
        <w:adjustRightInd w:val="0"/>
        <w:spacing w:line="360" w:lineRule="auto"/>
        <w:rPr>
          <w:color w:val="000000"/>
          <w:kern w:val="0"/>
        </w:rPr>
      </w:pPr>
      <w:r w:rsidRPr="00286EF6">
        <w:rPr>
          <w:color w:val="000000"/>
          <w:kern w:val="0"/>
        </w:rPr>
        <w:t>11</w:t>
      </w:r>
      <w:r w:rsidR="000E4799">
        <w:rPr>
          <w:color w:val="000000"/>
          <w:kern w:val="0"/>
        </w:rPr>
        <w:t>.</w:t>
      </w:r>
      <w:r w:rsidRPr="00286EF6">
        <w:rPr>
          <w:color w:val="000000"/>
          <w:kern w:val="0"/>
        </w:rPr>
        <w:t>Zajęcia pozalekcyjne (opłata za dodatkową naukę języka obcego, korepetycje, itp.).</w:t>
      </w:r>
    </w:p>
    <w:p w:rsidR="000E4799" w:rsidRDefault="000E4799" w:rsidP="000E4799">
      <w:pPr>
        <w:widowControl/>
        <w:suppressAutoHyphens w:val="0"/>
        <w:autoSpaceDE w:val="0"/>
        <w:autoSpaceDN w:val="0"/>
        <w:adjustRightInd w:val="0"/>
        <w:spacing w:line="360" w:lineRule="auto"/>
        <w:rPr>
          <w:color w:val="000000"/>
          <w:kern w:val="0"/>
        </w:rPr>
      </w:pPr>
      <w:r>
        <w:rPr>
          <w:color w:val="000000"/>
          <w:kern w:val="0"/>
        </w:rPr>
        <w:t>12</w:t>
      </w:r>
      <w:r w:rsidR="00286EF6" w:rsidRPr="00286EF6">
        <w:rPr>
          <w:color w:val="000000"/>
          <w:kern w:val="0"/>
        </w:rPr>
        <w:t xml:space="preserve">. Biurko </w:t>
      </w:r>
    </w:p>
    <w:p w:rsidR="00286EF6" w:rsidRPr="00286EF6" w:rsidRDefault="000E4799" w:rsidP="000E4799">
      <w:pPr>
        <w:widowControl/>
        <w:suppressAutoHyphens w:val="0"/>
        <w:autoSpaceDE w:val="0"/>
        <w:autoSpaceDN w:val="0"/>
        <w:adjustRightInd w:val="0"/>
        <w:spacing w:line="360" w:lineRule="auto"/>
        <w:rPr>
          <w:color w:val="000000"/>
          <w:kern w:val="0"/>
        </w:rPr>
      </w:pPr>
      <w:r>
        <w:rPr>
          <w:color w:val="000000"/>
          <w:kern w:val="0"/>
        </w:rPr>
        <w:t>13</w:t>
      </w:r>
      <w:r w:rsidR="00286EF6" w:rsidRPr="00286EF6">
        <w:rPr>
          <w:color w:val="000000"/>
          <w:kern w:val="0"/>
        </w:rPr>
        <w:t>. Krzesł</w:t>
      </w:r>
      <w:r>
        <w:rPr>
          <w:color w:val="000000"/>
          <w:kern w:val="0"/>
        </w:rPr>
        <w:t>o do biurka</w:t>
      </w:r>
    </w:p>
    <w:p w:rsidR="00286EF6" w:rsidRDefault="000E4799" w:rsidP="000E4799">
      <w:pPr>
        <w:widowControl/>
        <w:suppressAutoHyphens w:val="0"/>
        <w:autoSpaceDE w:val="0"/>
        <w:autoSpaceDN w:val="0"/>
        <w:adjustRightInd w:val="0"/>
        <w:spacing w:line="360" w:lineRule="auto"/>
        <w:rPr>
          <w:color w:val="000000"/>
          <w:kern w:val="0"/>
        </w:rPr>
      </w:pPr>
      <w:r>
        <w:rPr>
          <w:color w:val="000000"/>
          <w:kern w:val="0"/>
        </w:rPr>
        <w:t>14</w:t>
      </w:r>
      <w:r w:rsidR="00286EF6" w:rsidRPr="00286EF6">
        <w:rPr>
          <w:color w:val="000000"/>
          <w:kern w:val="0"/>
        </w:rPr>
        <w:t xml:space="preserve">. Inne niewymienione w punktach </w:t>
      </w:r>
      <w:r>
        <w:rPr>
          <w:color w:val="000000"/>
          <w:kern w:val="0"/>
        </w:rPr>
        <w:t>12-13</w:t>
      </w:r>
      <w:r w:rsidR="00286EF6" w:rsidRPr="00286EF6">
        <w:rPr>
          <w:color w:val="000000"/>
          <w:kern w:val="0"/>
        </w:rPr>
        <w:t>, niezbędne w procesie edukacji ucznia.</w:t>
      </w:r>
    </w:p>
    <w:p w:rsidR="000E4799" w:rsidRDefault="000E4799" w:rsidP="000E4799">
      <w:pPr>
        <w:widowControl/>
        <w:suppressAutoHyphens w:val="0"/>
        <w:autoSpaceDE w:val="0"/>
        <w:autoSpaceDN w:val="0"/>
        <w:adjustRightInd w:val="0"/>
        <w:spacing w:line="360" w:lineRule="auto"/>
        <w:rPr>
          <w:color w:val="000000"/>
          <w:kern w:val="0"/>
        </w:rPr>
      </w:pPr>
      <w:r>
        <w:rPr>
          <w:color w:val="000000"/>
          <w:kern w:val="0"/>
        </w:rPr>
        <w:t>15. Mundurki szkolne (</w:t>
      </w:r>
      <w:r w:rsidR="00A95D40">
        <w:rPr>
          <w:color w:val="000000"/>
          <w:kern w:val="0"/>
        </w:rPr>
        <w:t>szkoła wojskowa- buty, spodnie, kurtka, bluza itp.)</w:t>
      </w:r>
    </w:p>
    <w:p w:rsidR="000E4799" w:rsidRPr="00286EF6" w:rsidRDefault="000E4799" w:rsidP="000E4799">
      <w:pPr>
        <w:widowControl/>
        <w:suppressAutoHyphens w:val="0"/>
        <w:autoSpaceDE w:val="0"/>
        <w:autoSpaceDN w:val="0"/>
        <w:adjustRightInd w:val="0"/>
        <w:spacing w:line="360" w:lineRule="auto"/>
        <w:rPr>
          <w:color w:val="000000"/>
          <w:kern w:val="0"/>
        </w:rPr>
      </w:pPr>
    </w:p>
    <w:p w:rsidR="000E4799" w:rsidRDefault="00286EF6" w:rsidP="000E4799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bCs/>
          <w:color w:val="000000"/>
          <w:kern w:val="0"/>
        </w:rPr>
      </w:pPr>
      <w:r w:rsidRPr="000E4799">
        <w:rPr>
          <w:bCs/>
          <w:color w:val="000000"/>
          <w:kern w:val="0"/>
        </w:rPr>
        <w:t xml:space="preserve">Faktury, bądź rachunki imienne muszą być wystawione na rodzica (wnioskodawcę). </w:t>
      </w:r>
    </w:p>
    <w:p w:rsidR="00286EF6" w:rsidRPr="000D6425" w:rsidRDefault="00286EF6" w:rsidP="000E4799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bCs/>
          <w:color w:val="000000"/>
          <w:kern w:val="0"/>
          <w:u w:val="single"/>
        </w:rPr>
      </w:pPr>
      <w:r w:rsidRPr="000E4799">
        <w:rPr>
          <w:bCs/>
          <w:color w:val="000000"/>
          <w:kern w:val="0"/>
        </w:rPr>
        <w:t>Istotne jest także,</w:t>
      </w:r>
      <w:r w:rsidR="000E4799" w:rsidRPr="000E4799">
        <w:rPr>
          <w:bCs/>
          <w:color w:val="000000"/>
          <w:kern w:val="0"/>
        </w:rPr>
        <w:t xml:space="preserve"> </w:t>
      </w:r>
      <w:r w:rsidRPr="000E4799">
        <w:rPr>
          <w:bCs/>
          <w:color w:val="000000"/>
          <w:kern w:val="0"/>
        </w:rPr>
        <w:t>by obuwie lub strój sportowy, posiadały w treści pozycji adnotację „sportowe/y”</w:t>
      </w:r>
      <w:r w:rsidR="000E4799">
        <w:rPr>
          <w:bCs/>
          <w:color w:val="000000"/>
          <w:kern w:val="0"/>
        </w:rPr>
        <w:t xml:space="preserve"> </w:t>
      </w:r>
      <w:r w:rsidR="000E4799" w:rsidRPr="000D6425">
        <w:rPr>
          <w:bCs/>
          <w:color w:val="000000"/>
          <w:kern w:val="0"/>
          <w:u w:val="single"/>
        </w:rPr>
        <w:t>(</w:t>
      </w:r>
      <w:r w:rsidRPr="000D6425">
        <w:rPr>
          <w:bCs/>
          <w:color w:val="000000"/>
          <w:kern w:val="0"/>
          <w:u w:val="single"/>
        </w:rPr>
        <w:t>Jeżeli zakupiony</w:t>
      </w:r>
      <w:r w:rsidR="000E4799" w:rsidRPr="000D6425">
        <w:rPr>
          <w:bCs/>
          <w:color w:val="000000"/>
          <w:kern w:val="0"/>
          <w:u w:val="single"/>
        </w:rPr>
        <w:t xml:space="preserve"> </w:t>
      </w:r>
      <w:r w:rsidRPr="000D6425">
        <w:rPr>
          <w:bCs/>
          <w:color w:val="000000"/>
          <w:kern w:val="0"/>
          <w:u w:val="single"/>
        </w:rPr>
        <w:t>towar nie ma tego przymiotnika w nazwie umieszczonej na fakturze lub nie posiada identyfikatora,</w:t>
      </w:r>
      <w:r w:rsidR="000E4799" w:rsidRPr="000D6425">
        <w:rPr>
          <w:bCs/>
          <w:color w:val="000000"/>
          <w:kern w:val="0"/>
          <w:u w:val="single"/>
        </w:rPr>
        <w:t xml:space="preserve"> </w:t>
      </w:r>
      <w:r w:rsidRPr="000D6425">
        <w:rPr>
          <w:bCs/>
          <w:color w:val="000000"/>
          <w:kern w:val="0"/>
          <w:u w:val="single"/>
        </w:rPr>
        <w:t>upoważniony sprzedawca może potwierdzić fakt zakupu art. sportowego na odwrocie rachunku wraz</w:t>
      </w:r>
      <w:r w:rsidR="000E4799" w:rsidRPr="000D6425">
        <w:rPr>
          <w:bCs/>
          <w:color w:val="000000"/>
          <w:kern w:val="0"/>
          <w:u w:val="single"/>
        </w:rPr>
        <w:t xml:space="preserve"> </w:t>
      </w:r>
      <w:r w:rsidRPr="000D6425">
        <w:rPr>
          <w:bCs/>
          <w:color w:val="000000"/>
          <w:kern w:val="0"/>
          <w:u w:val="single"/>
        </w:rPr>
        <w:t>z pieczątką sklepu, pieczątką imienną (jeżeli posiada) i czytelnym podpisem sprzedawcy.</w:t>
      </w:r>
      <w:r w:rsidR="000E4799" w:rsidRPr="000D6425">
        <w:rPr>
          <w:bCs/>
          <w:color w:val="000000"/>
          <w:kern w:val="0"/>
          <w:u w:val="single"/>
        </w:rPr>
        <w:t>)</w:t>
      </w:r>
    </w:p>
    <w:p w:rsidR="00EA25BF" w:rsidRPr="000D6425" w:rsidRDefault="00286EF6" w:rsidP="000D6425">
      <w:pPr>
        <w:widowControl/>
        <w:suppressAutoHyphens w:val="0"/>
        <w:autoSpaceDE w:val="0"/>
        <w:autoSpaceDN w:val="0"/>
        <w:adjustRightInd w:val="0"/>
        <w:jc w:val="both"/>
        <w:rPr>
          <w:b/>
          <w:color w:val="FF0000"/>
          <w:kern w:val="0"/>
        </w:rPr>
      </w:pPr>
      <w:r w:rsidRPr="000D6425">
        <w:rPr>
          <w:b/>
          <w:color w:val="FF0000"/>
          <w:kern w:val="0"/>
        </w:rPr>
        <w:t>Nie będą uwzględniane wydatki o charakterze nieedukacyjnym, np.: kurtki sportowe, rajstopy, skarpety,</w:t>
      </w:r>
      <w:r w:rsidR="000E4799" w:rsidRPr="000D6425">
        <w:rPr>
          <w:b/>
          <w:color w:val="FF0000"/>
          <w:kern w:val="0"/>
        </w:rPr>
        <w:t xml:space="preserve"> </w:t>
      </w:r>
      <w:r w:rsidRPr="000D6425">
        <w:rPr>
          <w:b/>
          <w:color w:val="FF0000"/>
          <w:kern w:val="0"/>
        </w:rPr>
        <w:t>bielizna osobista, swetry, czapki, wkładki ortopedyczne, kamery do komputera, słuchawki, mikrofony, sprzęt</w:t>
      </w:r>
      <w:r w:rsidR="000E4799" w:rsidRPr="000D6425">
        <w:rPr>
          <w:b/>
          <w:color w:val="FF0000"/>
          <w:kern w:val="0"/>
        </w:rPr>
        <w:t xml:space="preserve"> </w:t>
      </w:r>
      <w:r w:rsidRPr="000D6425">
        <w:rPr>
          <w:b/>
          <w:color w:val="FF0000"/>
          <w:kern w:val="0"/>
        </w:rPr>
        <w:t>rehabilitacyjny, strój na studniówkę, strój pierwszokomunijny, obozy i zimowiska rekreacyjne, regały na książki,</w:t>
      </w:r>
      <w:r w:rsidR="000E4799" w:rsidRPr="000D6425">
        <w:rPr>
          <w:b/>
          <w:color w:val="FF0000"/>
          <w:kern w:val="0"/>
        </w:rPr>
        <w:t xml:space="preserve"> </w:t>
      </w:r>
      <w:r w:rsidRPr="000D6425">
        <w:rPr>
          <w:b/>
          <w:color w:val="FF0000"/>
          <w:kern w:val="0"/>
        </w:rPr>
        <w:t>stojaki na płyty, obuwie i odzież codziennego użytku, śpiwory, namioty itp.</w:t>
      </w:r>
    </w:p>
    <w:p w:rsidR="000D6425" w:rsidRDefault="000D6425" w:rsidP="000D6425">
      <w:pPr>
        <w:widowControl/>
        <w:suppressAutoHyphens w:val="0"/>
        <w:autoSpaceDE w:val="0"/>
        <w:autoSpaceDN w:val="0"/>
        <w:adjustRightInd w:val="0"/>
        <w:jc w:val="center"/>
        <w:rPr>
          <w:b/>
          <w:kern w:val="0"/>
          <w:sz w:val="28"/>
          <w:szCs w:val="28"/>
          <w:u w:val="single"/>
        </w:rPr>
      </w:pPr>
    </w:p>
    <w:p w:rsidR="000D6425" w:rsidRPr="000D6425" w:rsidRDefault="000D6425" w:rsidP="000D6425">
      <w:pPr>
        <w:widowControl/>
        <w:suppressAutoHyphens w:val="0"/>
        <w:autoSpaceDE w:val="0"/>
        <w:autoSpaceDN w:val="0"/>
        <w:adjustRightInd w:val="0"/>
        <w:jc w:val="center"/>
        <w:rPr>
          <w:b/>
          <w:kern w:val="0"/>
          <w:sz w:val="28"/>
          <w:szCs w:val="28"/>
          <w:u w:val="single"/>
        </w:rPr>
      </w:pPr>
      <w:bookmarkStart w:id="0" w:name="_GoBack"/>
      <w:bookmarkEnd w:id="0"/>
    </w:p>
    <w:sectPr w:rsidR="000D6425" w:rsidRPr="000D6425" w:rsidSect="000D6425">
      <w:pgSz w:w="11906" w:h="16838"/>
      <w:pgMar w:top="426" w:right="9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EF6"/>
    <w:rsid w:val="000D6425"/>
    <w:rsid w:val="000E4799"/>
    <w:rsid w:val="00286EF6"/>
    <w:rsid w:val="006832E9"/>
    <w:rsid w:val="009E0059"/>
    <w:rsid w:val="00A95D40"/>
    <w:rsid w:val="00C60CA4"/>
    <w:rsid w:val="00CE6424"/>
    <w:rsid w:val="00CF121D"/>
    <w:rsid w:val="00DA4019"/>
    <w:rsid w:val="00EA25BF"/>
    <w:rsid w:val="00FC4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32E9"/>
    <w:pPr>
      <w:widowControl w:val="0"/>
      <w:suppressAutoHyphens/>
    </w:pPr>
    <w:rPr>
      <w:kern w:val="1"/>
      <w:sz w:val="24"/>
      <w:szCs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832E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link w:val="Nagwek3Znak"/>
    <w:qFormat/>
    <w:rsid w:val="006832E9"/>
    <w:pPr>
      <w:widowControl/>
      <w:suppressAutoHyphens w:val="0"/>
      <w:spacing w:before="100" w:beforeAutospacing="1" w:after="100" w:afterAutospacing="1"/>
      <w:outlineLvl w:val="2"/>
    </w:pPr>
    <w:rPr>
      <w:rFonts w:eastAsia="Times New Roman"/>
      <w:b/>
      <w:bCs/>
      <w:kern w:val="0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6832E9"/>
    <w:rPr>
      <w:rFonts w:ascii="Cambria" w:eastAsia="Times New Roman" w:hAnsi="Cambria" w:cs="Times New Roman"/>
      <w:b/>
      <w:bCs/>
      <w:i/>
      <w:iCs/>
      <w:kern w:val="1"/>
      <w:sz w:val="28"/>
      <w:szCs w:val="28"/>
    </w:rPr>
  </w:style>
  <w:style w:type="character" w:customStyle="1" w:styleId="Nagwek3Znak">
    <w:name w:val="Nagłówek 3 Znak"/>
    <w:link w:val="Nagwek3"/>
    <w:rsid w:val="006832E9"/>
    <w:rPr>
      <w:b/>
      <w:bCs/>
      <w:sz w:val="21"/>
      <w:szCs w:val="21"/>
    </w:rPr>
  </w:style>
  <w:style w:type="paragraph" w:styleId="Podtytu">
    <w:name w:val="Subtitle"/>
    <w:basedOn w:val="Normalny"/>
    <w:next w:val="Normalny"/>
    <w:link w:val="PodtytuZnak"/>
    <w:qFormat/>
    <w:rsid w:val="006832E9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PodtytuZnak">
    <w:name w:val="Podtytuł Znak"/>
    <w:link w:val="Podtytu"/>
    <w:rsid w:val="006832E9"/>
    <w:rPr>
      <w:rFonts w:ascii="Cambria" w:eastAsia="Times New Roman" w:hAnsi="Cambria" w:cs="Times New Roman"/>
      <w:kern w:val="1"/>
      <w:sz w:val="24"/>
      <w:szCs w:val="24"/>
    </w:rPr>
  </w:style>
  <w:style w:type="character" w:styleId="Pogrubienie">
    <w:name w:val="Strong"/>
    <w:uiPriority w:val="22"/>
    <w:qFormat/>
    <w:rsid w:val="006832E9"/>
    <w:rPr>
      <w:b/>
      <w:bCs/>
    </w:rPr>
  </w:style>
  <w:style w:type="paragraph" w:styleId="Bezodstpw">
    <w:name w:val="No Spacing"/>
    <w:uiPriority w:val="1"/>
    <w:qFormat/>
    <w:rsid w:val="006832E9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6832E9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32E9"/>
    <w:pPr>
      <w:widowControl w:val="0"/>
      <w:suppressAutoHyphens/>
    </w:pPr>
    <w:rPr>
      <w:kern w:val="1"/>
      <w:sz w:val="24"/>
      <w:szCs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832E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link w:val="Nagwek3Znak"/>
    <w:qFormat/>
    <w:rsid w:val="006832E9"/>
    <w:pPr>
      <w:widowControl/>
      <w:suppressAutoHyphens w:val="0"/>
      <w:spacing w:before="100" w:beforeAutospacing="1" w:after="100" w:afterAutospacing="1"/>
      <w:outlineLvl w:val="2"/>
    </w:pPr>
    <w:rPr>
      <w:rFonts w:eastAsia="Times New Roman"/>
      <w:b/>
      <w:bCs/>
      <w:kern w:val="0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6832E9"/>
    <w:rPr>
      <w:rFonts w:ascii="Cambria" w:eastAsia="Times New Roman" w:hAnsi="Cambria" w:cs="Times New Roman"/>
      <w:b/>
      <w:bCs/>
      <w:i/>
      <w:iCs/>
      <w:kern w:val="1"/>
      <w:sz w:val="28"/>
      <w:szCs w:val="28"/>
    </w:rPr>
  </w:style>
  <w:style w:type="character" w:customStyle="1" w:styleId="Nagwek3Znak">
    <w:name w:val="Nagłówek 3 Znak"/>
    <w:link w:val="Nagwek3"/>
    <w:rsid w:val="006832E9"/>
    <w:rPr>
      <w:b/>
      <w:bCs/>
      <w:sz w:val="21"/>
      <w:szCs w:val="21"/>
    </w:rPr>
  </w:style>
  <w:style w:type="paragraph" w:styleId="Podtytu">
    <w:name w:val="Subtitle"/>
    <w:basedOn w:val="Normalny"/>
    <w:next w:val="Normalny"/>
    <w:link w:val="PodtytuZnak"/>
    <w:qFormat/>
    <w:rsid w:val="006832E9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PodtytuZnak">
    <w:name w:val="Podtytuł Znak"/>
    <w:link w:val="Podtytu"/>
    <w:rsid w:val="006832E9"/>
    <w:rPr>
      <w:rFonts w:ascii="Cambria" w:eastAsia="Times New Roman" w:hAnsi="Cambria" w:cs="Times New Roman"/>
      <w:kern w:val="1"/>
      <w:sz w:val="24"/>
      <w:szCs w:val="24"/>
    </w:rPr>
  </w:style>
  <w:style w:type="character" w:styleId="Pogrubienie">
    <w:name w:val="Strong"/>
    <w:uiPriority w:val="22"/>
    <w:qFormat/>
    <w:rsid w:val="006832E9"/>
    <w:rPr>
      <w:b/>
      <w:bCs/>
    </w:rPr>
  </w:style>
  <w:style w:type="paragraph" w:styleId="Bezodstpw">
    <w:name w:val="No Spacing"/>
    <w:uiPriority w:val="1"/>
    <w:qFormat/>
    <w:rsid w:val="006832E9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6832E9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Agata Sosna</cp:lastModifiedBy>
  <cp:revision>2</cp:revision>
  <cp:lastPrinted>2025-05-08T12:18:00Z</cp:lastPrinted>
  <dcterms:created xsi:type="dcterms:W3CDTF">2025-08-26T13:40:00Z</dcterms:created>
  <dcterms:modified xsi:type="dcterms:W3CDTF">2025-08-26T13:40:00Z</dcterms:modified>
</cp:coreProperties>
</file>