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A935" w14:textId="77777777" w:rsidR="00FE0942" w:rsidRPr="00FE0942" w:rsidRDefault="00F0646E" w:rsidP="00FE0942">
      <w:pPr>
        <w:pBdr>
          <w:bottom w:val="thinThickSmallGap" w:sz="24" w:space="1" w:color="auto"/>
        </w:pBdr>
        <w:tabs>
          <w:tab w:val="left" w:pos="2835"/>
          <w:tab w:val="left" w:pos="5670"/>
        </w:tabs>
        <w:rPr>
          <w:rFonts w:ascii="Arial" w:hAnsi="Arial" w:cs="Arial"/>
        </w:rPr>
      </w:pPr>
      <w:r w:rsidRPr="001543C7">
        <w:rPr>
          <w:rFonts w:ascii="Arial" w:hAnsi="Arial" w:cs="Arial"/>
          <w:noProof/>
          <w:lang w:eastAsia="pl-PL"/>
        </w:rPr>
        <w:drawing>
          <wp:inline distT="0" distB="0" distL="0" distR="0" wp14:anchorId="39876972" wp14:editId="1AE519CD">
            <wp:extent cx="1000125" cy="1029627"/>
            <wp:effectExtent l="57150" t="0" r="66675" b="75273"/>
            <wp:docPr id="1" name="Obraz 1" descr="C:\Documents and Settings\-\Pulpit\Dobron-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-\Pulpit\Dobron-h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  <w:r w:rsidRPr="001543C7">
        <w:rPr>
          <w:rFonts w:ascii="Arial" w:hAnsi="Arial" w:cs="Arial"/>
          <w:sz w:val="52"/>
          <w:szCs w:val="52"/>
        </w:rPr>
        <w:tab/>
      </w:r>
      <w:r w:rsidR="003C3350">
        <w:rPr>
          <w:rFonts w:ascii="Arial" w:hAnsi="Arial" w:cs="Arial"/>
          <w:sz w:val="52"/>
          <w:szCs w:val="52"/>
        </w:rPr>
        <w:t xml:space="preserve"> </w:t>
      </w:r>
      <w:r w:rsidR="002772C0">
        <w:rPr>
          <w:rFonts w:ascii="Arial" w:hAnsi="Arial" w:cs="Arial"/>
          <w:sz w:val="52"/>
          <w:szCs w:val="52"/>
        </w:rPr>
        <w:t>Urząd Gminy w</w:t>
      </w:r>
      <w:r w:rsidR="003C3350">
        <w:rPr>
          <w:rFonts w:ascii="Arial" w:hAnsi="Arial" w:cs="Arial"/>
          <w:sz w:val="52"/>
          <w:szCs w:val="52"/>
        </w:rPr>
        <w:t xml:space="preserve"> Dobroniu</w:t>
      </w:r>
    </w:p>
    <w:p w14:paraId="1ED2A2B9" w14:textId="7A4A47FF" w:rsidR="00D4115D" w:rsidRPr="008F0190" w:rsidRDefault="00E6300E" w:rsidP="00B93163">
      <w:pPr>
        <w:spacing w:after="0" w:line="36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D1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D1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A2C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</w:t>
      </w:r>
      <w:r w:rsidR="00D4115D" w:rsidRPr="008F0190">
        <w:rPr>
          <w:rFonts w:ascii="Arial" w:eastAsia="Times New Roman" w:hAnsi="Arial" w:cs="Times New Roman"/>
          <w:sz w:val="20"/>
          <w:szCs w:val="20"/>
          <w:lang w:eastAsia="pl-PL"/>
        </w:rPr>
        <w:t xml:space="preserve">Dobroń  </w:t>
      </w:r>
      <w:r w:rsidR="007B3499">
        <w:rPr>
          <w:rFonts w:ascii="Arial" w:eastAsia="Times New Roman" w:hAnsi="Arial" w:cs="Times New Roman"/>
          <w:sz w:val="20"/>
          <w:szCs w:val="20"/>
          <w:lang w:eastAsia="pl-PL"/>
        </w:rPr>
        <w:t>30.09</w:t>
      </w:r>
      <w:r w:rsidR="00A60433" w:rsidRPr="008F0190">
        <w:rPr>
          <w:rFonts w:ascii="Arial" w:eastAsia="Times New Roman" w:hAnsi="Arial" w:cs="Times New Roman"/>
          <w:sz w:val="20"/>
          <w:szCs w:val="20"/>
          <w:lang w:eastAsia="pl-PL"/>
        </w:rPr>
        <w:t>.202</w:t>
      </w:r>
      <w:r w:rsidR="00AC5CFA">
        <w:rPr>
          <w:rFonts w:ascii="Arial" w:eastAsia="Times New Roman" w:hAnsi="Arial" w:cs="Times New Roman"/>
          <w:sz w:val="20"/>
          <w:szCs w:val="20"/>
          <w:lang w:eastAsia="pl-PL"/>
        </w:rPr>
        <w:t>5</w:t>
      </w:r>
      <w:r w:rsidR="00A60433" w:rsidRPr="008F019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D4115D" w:rsidRPr="008F0190">
        <w:rPr>
          <w:rFonts w:ascii="Arial" w:eastAsia="Times New Roman" w:hAnsi="Arial" w:cs="Times New Roman"/>
          <w:sz w:val="20"/>
          <w:szCs w:val="20"/>
          <w:lang w:eastAsia="pl-PL"/>
        </w:rPr>
        <w:t>r.</w:t>
      </w:r>
    </w:p>
    <w:p w14:paraId="23395F62" w14:textId="142D07BC" w:rsidR="00CB34A6" w:rsidRPr="008F0190" w:rsidRDefault="00CB34A6" w:rsidP="00B93163">
      <w:pPr>
        <w:spacing w:after="0" w:line="360" w:lineRule="auto"/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</w:pPr>
      <w:r w:rsidRPr="008F0190">
        <w:rPr>
          <w:rFonts w:ascii="Arial" w:eastAsia="Times New Roman" w:hAnsi="Arial" w:cs="Times New Roman"/>
          <w:sz w:val="20"/>
          <w:szCs w:val="20"/>
          <w:lang w:eastAsia="pl-PL"/>
        </w:rPr>
        <w:t>GN.6840.</w:t>
      </w:r>
      <w:r w:rsidR="007B3499">
        <w:rPr>
          <w:rFonts w:ascii="Arial" w:eastAsia="Times New Roman" w:hAnsi="Arial" w:cs="Times New Roman"/>
          <w:sz w:val="20"/>
          <w:szCs w:val="20"/>
          <w:lang w:eastAsia="pl-PL"/>
        </w:rPr>
        <w:t>3</w:t>
      </w:r>
      <w:r w:rsidRPr="008F0190">
        <w:rPr>
          <w:rFonts w:ascii="Arial" w:eastAsia="Times New Roman" w:hAnsi="Arial" w:cs="Times New Roman"/>
          <w:sz w:val="20"/>
          <w:szCs w:val="20"/>
          <w:lang w:eastAsia="pl-PL"/>
        </w:rPr>
        <w:t>.202</w:t>
      </w:r>
      <w:r w:rsidR="00AC5CFA">
        <w:rPr>
          <w:rFonts w:ascii="Arial" w:eastAsia="Times New Roman" w:hAnsi="Arial" w:cs="Times New Roman"/>
          <w:sz w:val="20"/>
          <w:szCs w:val="20"/>
          <w:lang w:eastAsia="pl-PL"/>
        </w:rPr>
        <w:t>5</w:t>
      </w:r>
    </w:p>
    <w:p w14:paraId="1522F2CF" w14:textId="2773C7AE" w:rsidR="00D4115D" w:rsidRPr="008F0190" w:rsidRDefault="00D4115D" w:rsidP="00D4115D">
      <w:pPr>
        <w:spacing w:after="0" w:line="360" w:lineRule="auto"/>
        <w:rPr>
          <w:rFonts w:ascii="Arial" w:eastAsia="Times New Roman" w:hAnsi="Arial" w:cs="Times New Roman"/>
          <w:b/>
          <w:bCs/>
          <w:i/>
          <w:iCs/>
          <w:sz w:val="20"/>
          <w:szCs w:val="20"/>
          <w:lang w:eastAsia="pl-PL"/>
        </w:rPr>
      </w:pPr>
      <w:r w:rsidRPr="008F0190">
        <w:rPr>
          <w:rFonts w:ascii="Arial" w:eastAsia="Times New Roman" w:hAnsi="Arial" w:cs="Times New Roman"/>
          <w:b/>
          <w:bCs/>
          <w:i/>
          <w:iCs/>
          <w:sz w:val="20"/>
          <w:szCs w:val="20"/>
          <w:lang w:eastAsia="pl-PL"/>
        </w:rPr>
        <w:tab/>
      </w:r>
      <w:r w:rsidRPr="008F0190">
        <w:rPr>
          <w:rFonts w:ascii="Arial" w:eastAsia="Times New Roman" w:hAnsi="Arial" w:cs="Times New Roman"/>
          <w:b/>
          <w:bCs/>
          <w:i/>
          <w:iCs/>
          <w:sz w:val="20"/>
          <w:szCs w:val="20"/>
          <w:lang w:eastAsia="pl-PL"/>
        </w:rPr>
        <w:tab/>
      </w:r>
      <w:r w:rsidRPr="008F0190">
        <w:rPr>
          <w:rFonts w:ascii="Arial" w:eastAsia="Times New Roman" w:hAnsi="Arial" w:cs="Times New Roman"/>
          <w:b/>
          <w:bCs/>
          <w:i/>
          <w:iCs/>
          <w:sz w:val="20"/>
          <w:szCs w:val="20"/>
          <w:lang w:eastAsia="pl-PL"/>
        </w:rPr>
        <w:tab/>
      </w:r>
      <w:r w:rsidRPr="008F0190">
        <w:rPr>
          <w:rFonts w:ascii="Arial" w:eastAsia="Times New Roman" w:hAnsi="Arial" w:cs="Times New Roman"/>
          <w:b/>
          <w:bCs/>
          <w:i/>
          <w:iCs/>
          <w:sz w:val="20"/>
          <w:szCs w:val="20"/>
          <w:lang w:eastAsia="pl-PL"/>
        </w:rPr>
        <w:tab/>
      </w:r>
      <w:r w:rsidRPr="008F0190">
        <w:rPr>
          <w:rFonts w:ascii="Arial" w:eastAsia="Times New Roman" w:hAnsi="Arial" w:cs="Times New Roman"/>
          <w:b/>
          <w:bCs/>
          <w:i/>
          <w:iCs/>
          <w:sz w:val="20"/>
          <w:szCs w:val="20"/>
          <w:lang w:eastAsia="pl-PL"/>
        </w:rPr>
        <w:tab/>
      </w:r>
      <w:r w:rsidRPr="008F0190">
        <w:rPr>
          <w:rFonts w:ascii="Arial" w:eastAsia="Times New Roman" w:hAnsi="Arial" w:cs="Times New Roman"/>
          <w:b/>
          <w:bCs/>
          <w:i/>
          <w:iCs/>
          <w:sz w:val="20"/>
          <w:szCs w:val="20"/>
          <w:lang w:eastAsia="pl-PL"/>
        </w:rPr>
        <w:tab/>
      </w:r>
      <w:r w:rsidRPr="008F0190">
        <w:rPr>
          <w:rFonts w:ascii="Arial" w:eastAsia="Times New Roman" w:hAnsi="Arial" w:cs="Times New Roman"/>
          <w:b/>
          <w:bCs/>
          <w:i/>
          <w:iCs/>
          <w:sz w:val="20"/>
          <w:szCs w:val="20"/>
          <w:lang w:eastAsia="pl-PL"/>
        </w:rPr>
        <w:tab/>
      </w:r>
      <w:r w:rsidRPr="008F0190">
        <w:rPr>
          <w:rFonts w:ascii="Arial" w:eastAsia="Times New Roman" w:hAnsi="Arial" w:cs="Times New Roman"/>
          <w:b/>
          <w:bCs/>
          <w:i/>
          <w:iCs/>
          <w:sz w:val="20"/>
          <w:szCs w:val="20"/>
          <w:lang w:eastAsia="pl-PL"/>
        </w:rPr>
        <w:tab/>
        <w:t xml:space="preserve"> </w:t>
      </w:r>
    </w:p>
    <w:p w14:paraId="13B4FA75" w14:textId="79684ACF" w:rsidR="00D4115D" w:rsidRPr="008F0190" w:rsidRDefault="00CB34A6" w:rsidP="00CB34A6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</w:pPr>
      <w:r w:rsidRPr="008F0190">
        <w:rPr>
          <w:rFonts w:ascii="Arial" w:eastAsia="Times New Roman" w:hAnsi="Arial" w:cs="Times New Roman"/>
          <w:b/>
          <w:bCs/>
          <w:iCs/>
          <w:sz w:val="20"/>
          <w:szCs w:val="20"/>
          <w:lang w:eastAsia="pl-PL"/>
        </w:rPr>
        <w:t>INFORMACJA</w:t>
      </w:r>
      <w:r w:rsidR="008F0190" w:rsidRPr="008F0190">
        <w:rPr>
          <w:rFonts w:ascii="Arial" w:eastAsia="Times New Roman" w:hAnsi="Arial" w:cs="Times New Roman"/>
          <w:b/>
          <w:bCs/>
          <w:iCs/>
          <w:sz w:val="20"/>
          <w:szCs w:val="20"/>
          <w:lang w:eastAsia="pl-PL"/>
        </w:rPr>
        <w:t xml:space="preserve"> O WYNIKACH PRZETARGÓW</w:t>
      </w:r>
    </w:p>
    <w:p w14:paraId="3E1D2CCF" w14:textId="77777777" w:rsidR="00D4115D" w:rsidRPr="008F0190" w:rsidRDefault="00D4115D" w:rsidP="00D4115D">
      <w:pPr>
        <w:spacing w:after="0" w:line="36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A753AED" w14:textId="41B382E3" w:rsidR="00CE11D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 xml:space="preserve">Na podstawie </w:t>
      </w:r>
      <w:r w:rsidRPr="008F0190">
        <w:rPr>
          <w:rFonts w:ascii="Arial" w:eastAsia="Calibri" w:hAnsi="Arial" w:cs="Arial"/>
          <w:sz w:val="20"/>
          <w:szCs w:val="20"/>
        </w:rPr>
        <w:t>§</w:t>
      </w:r>
      <w:r w:rsidRPr="008F0190">
        <w:rPr>
          <w:rFonts w:ascii="Arial" w:eastAsia="Calibri" w:hAnsi="Arial" w:cs="Times New Roman"/>
          <w:sz w:val="20"/>
          <w:szCs w:val="20"/>
        </w:rPr>
        <w:t xml:space="preserve"> 12 Rozporządzenia Rady Ministrów z dnia 14 września 2004 r. w sprawie sposobu i trybu przeprowadzania przetargów oraz rokowań na zbycie nieruchomości (Dz. U. z 2021 r., poz. 2213) – Wójt Gminy Dobroń podaje do publicznej wiadomości, że w dniu </w:t>
      </w:r>
      <w:r w:rsidR="007B3499">
        <w:rPr>
          <w:rFonts w:ascii="Arial" w:eastAsia="Calibri" w:hAnsi="Arial" w:cs="Times New Roman"/>
          <w:sz w:val="20"/>
          <w:szCs w:val="20"/>
        </w:rPr>
        <w:t>22 września</w:t>
      </w:r>
      <w:r w:rsidRPr="008F0190">
        <w:rPr>
          <w:rFonts w:ascii="Arial" w:eastAsia="Calibri" w:hAnsi="Arial" w:cs="Times New Roman"/>
          <w:sz w:val="20"/>
          <w:szCs w:val="20"/>
        </w:rPr>
        <w:t xml:space="preserve"> 202</w:t>
      </w:r>
      <w:r w:rsidR="00575054">
        <w:rPr>
          <w:rFonts w:ascii="Arial" w:eastAsia="Calibri" w:hAnsi="Arial" w:cs="Times New Roman"/>
          <w:sz w:val="20"/>
          <w:szCs w:val="20"/>
        </w:rPr>
        <w:t>5</w:t>
      </w:r>
      <w:r w:rsidRPr="008F0190">
        <w:rPr>
          <w:rFonts w:ascii="Arial" w:eastAsia="Calibri" w:hAnsi="Arial" w:cs="Times New Roman"/>
          <w:sz w:val="20"/>
          <w:szCs w:val="20"/>
        </w:rPr>
        <w:t xml:space="preserve"> r. </w:t>
      </w:r>
      <w:r w:rsidR="008F0190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 xml:space="preserve">w siedzibie Urzędu Gminy w Dobroniu przy ul. 11 Listopada 9 zgodnie </w:t>
      </w:r>
      <w:r w:rsidR="008F0190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>z Zarządzeniem nr IX/</w:t>
      </w:r>
      <w:r w:rsidR="007B3499">
        <w:rPr>
          <w:rFonts w:ascii="Arial" w:eastAsia="Calibri" w:hAnsi="Arial" w:cs="Times New Roman"/>
          <w:sz w:val="20"/>
          <w:szCs w:val="20"/>
        </w:rPr>
        <w:t>99</w:t>
      </w:r>
      <w:r w:rsidRPr="008F0190">
        <w:rPr>
          <w:rFonts w:ascii="Arial" w:eastAsia="Calibri" w:hAnsi="Arial" w:cs="Times New Roman"/>
          <w:sz w:val="20"/>
          <w:szCs w:val="20"/>
        </w:rPr>
        <w:t>/202</w:t>
      </w:r>
      <w:r w:rsidR="00AC5CFA">
        <w:rPr>
          <w:rFonts w:ascii="Arial" w:eastAsia="Calibri" w:hAnsi="Arial" w:cs="Times New Roman"/>
          <w:sz w:val="20"/>
          <w:szCs w:val="20"/>
        </w:rPr>
        <w:t>5</w:t>
      </w:r>
      <w:r w:rsidRPr="008F0190">
        <w:rPr>
          <w:rFonts w:ascii="Arial" w:eastAsia="Calibri" w:hAnsi="Arial" w:cs="Times New Roman"/>
          <w:sz w:val="20"/>
          <w:szCs w:val="20"/>
        </w:rPr>
        <w:t xml:space="preserve"> Wójta Gminy Dobroń z dnia </w:t>
      </w:r>
      <w:r w:rsidR="007B3499">
        <w:rPr>
          <w:rFonts w:ascii="Arial" w:eastAsia="Calibri" w:hAnsi="Arial" w:cs="Times New Roman"/>
          <w:sz w:val="20"/>
          <w:szCs w:val="20"/>
        </w:rPr>
        <w:t>12.08</w:t>
      </w:r>
      <w:r w:rsidRPr="008F0190">
        <w:rPr>
          <w:rFonts w:ascii="Arial" w:eastAsia="Calibri" w:hAnsi="Arial" w:cs="Times New Roman"/>
          <w:sz w:val="20"/>
          <w:szCs w:val="20"/>
        </w:rPr>
        <w:t>.202</w:t>
      </w:r>
      <w:r w:rsidR="00AC5CFA">
        <w:rPr>
          <w:rFonts w:ascii="Arial" w:eastAsia="Calibri" w:hAnsi="Arial" w:cs="Times New Roman"/>
          <w:sz w:val="20"/>
          <w:szCs w:val="20"/>
        </w:rPr>
        <w:t>5</w:t>
      </w:r>
      <w:r w:rsidRPr="008F0190">
        <w:rPr>
          <w:rFonts w:ascii="Arial" w:eastAsia="Calibri" w:hAnsi="Arial" w:cs="Times New Roman"/>
          <w:sz w:val="20"/>
          <w:szCs w:val="20"/>
        </w:rPr>
        <w:t xml:space="preserve"> r. w sprawie: ogłoszenia </w:t>
      </w:r>
      <w:r w:rsidRPr="008F0190">
        <w:rPr>
          <w:rFonts w:ascii="Arial" w:eastAsia="Calibri" w:hAnsi="Arial" w:cs="Times New Roman"/>
          <w:sz w:val="20"/>
          <w:szCs w:val="20"/>
        </w:rPr>
        <w:br/>
        <w:t>o sprzedaży nieruchomości w drodze drugiego przetargu ustnego nieograniczonego, powołania Komisji Przetargowej oraz regulaminu przetargu, które podane zostało do publicznej wiadomości – odbyły się drugie przetargi ustne nieograniczone na sprzedaż nieruchomości gruntowych niezabudowanych, stanowiących własność Gminy Dobroń.</w:t>
      </w:r>
    </w:p>
    <w:p w14:paraId="3212FE0C" w14:textId="77777777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b/>
          <w:bCs/>
          <w:sz w:val="20"/>
          <w:szCs w:val="20"/>
        </w:rPr>
      </w:pPr>
      <w:r w:rsidRPr="008F0190">
        <w:rPr>
          <w:rFonts w:ascii="Arial" w:eastAsia="Calibri" w:hAnsi="Arial" w:cs="Times New Roman"/>
          <w:b/>
          <w:bCs/>
          <w:sz w:val="20"/>
          <w:szCs w:val="20"/>
        </w:rPr>
        <w:t>PRZEDMIOTEM PRZETARGÓW BYŁA SPRZEDAŻ NIERUCHOMOŚCI:</w:t>
      </w:r>
    </w:p>
    <w:p w14:paraId="754C08C1" w14:textId="62DD1530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1)</w:t>
      </w:r>
      <w:r w:rsidRPr="008F0190">
        <w:rPr>
          <w:rFonts w:ascii="Arial" w:eastAsia="Calibri" w:hAnsi="Arial" w:cs="Times New Roman"/>
          <w:sz w:val="20"/>
          <w:szCs w:val="20"/>
        </w:rPr>
        <w:tab/>
        <w:t>Chechło Drugie ul. Torowa – działka nr 36/</w:t>
      </w:r>
      <w:r w:rsidR="007B3499">
        <w:rPr>
          <w:rFonts w:ascii="Arial" w:eastAsia="Calibri" w:hAnsi="Arial" w:cs="Times New Roman"/>
          <w:sz w:val="20"/>
          <w:szCs w:val="20"/>
        </w:rPr>
        <w:t>11</w:t>
      </w:r>
      <w:r w:rsidRPr="008F0190">
        <w:rPr>
          <w:rFonts w:ascii="Arial" w:eastAsia="Calibri" w:hAnsi="Arial" w:cs="Times New Roman"/>
          <w:sz w:val="20"/>
          <w:szCs w:val="20"/>
        </w:rPr>
        <w:t xml:space="preserve">, obręb 0003, Chechło Drugie, </w:t>
      </w:r>
      <w:r w:rsidR="008F0190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>o powierzchni 0,</w:t>
      </w:r>
      <w:r w:rsidR="007B3499">
        <w:rPr>
          <w:rFonts w:ascii="Arial" w:eastAsia="Calibri" w:hAnsi="Arial" w:cs="Times New Roman"/>
          <w:sz w:val="20"/>
          <w:szCs w:val="20"/>
        </w:rPr>
        <w:t>0678</w:t>
      </w:r>
      <w:r w:rsidRPr="008F0190">
        <w:rPr>
          <w:rFonts w:ascii="Arial" w:eastAsia="Calibri" w:hAnsi="Arial" w:cs="Times New Roman"/>
          <w:sz w:val="20"/>
          <w:szCs w:val="20"/>
        </w:rPr>
        <w:t xml:space="preserve"> ha, dla której Sąd Rejonowy w Łasku V Wydział Ksiąg Wieczystych prowadzi księgę wieczystą KW nr SR1L/00032559/4.</w:t>
      </w:r>
    </w:p>
    <w:p w14:paraId="1A08D304" w14:textId="59BF7E9E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2)</w:t>
      </w:r>
      <w:r w:rsidRPr="008F0190">
        <w:rPr>
          <w:rFonts w:ascii="Arial" w:eastAsia="Calibri" w:hAnsi="Arial" w:cs="Times New Roman"/>
          <w:sz w:val="20"/>
          <w:szCs w:val="20"/>
        </w:rPr>
        <w:tab/>
        <w:t>Chechło Drugie ul. Torowa – działka nr 36/</w:t>
      </w:r>
      <w:r w:rsidR="007B3499">
        <w:rPr>
          <w:rFonts w:ascii="Arial" w:eastAsia="Calibri" w:hAnsi="Arial" w:cs="Times New Roman"/>
          <w:sz w:val="20"/>
          <w:szCs w:val="20"/>
        </w:rPr>
        <w:t>12</w:t>
      </w:r>
      <w:r w:rsidRPr="008F0190">
        <w:rPr>
          <w:rFonts w:ascii="Arial" w:eastAsia="Calibri" w:hAnsi="Arial" w:cs="Times New Roman"/>
          <w:sz w:val="20"/>
          <w:szCs w:val="20"/>
        </w:rPr>
        <w:t xml:space="preserve">, obręb 0003, Chechło Drugie, </w:t>
      </w:r>
      <w:r w:rsidR="004F58D8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>o powierzchni 0,</w:t>
      </w:r>
      <w:r w:rsidR="007B3499">
        <w:rPr>
          <w:rFonts w:ascii="Arial" w:eastAsia="Calibri" w:hAnsi="Arial" w:cs="Times New Roman"/>
          <w:sz w:val="20"/>
          <w:szCs w:val="20"/>
        </w:rPr>
        <w:t>0655</w:t>
      </w:r>
      <w:r w:rsidRPr="008F0190">
        <w:rPr>
          <w:rFonts w:ascii="Arial" w:eastAsia="Calibri" w:hAnsi="Arial" w:cs="Times New Roman"/>
          <w:sz w:val="20"/>
          <w:szCs w:val="20"/>
        </w:rPr>
        <w:t xml:space="preserve"> ha, dla której Sąd Rejonowy w Łasku V Wydział Ksiąg Wieczystych prowadzi księgę wieczystą KW nr SR1L/00032559/4.</w:t>
      </w:r>
    </w:p>
    <w:p w14:paraId="63335493" w14:textId="25BAB492" w:rsidR="00CB34A6" w:rsidRPr="008F0190" w:rsidRDefault="00CB34A6" w:rsidP="008F0190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3)</w:t>
      </w:r>
      <w:r w:rsidRPr="008F0190">
        <w:rPr>
          <w:rFonts w:ascii="Arial" w:eastAsia="Calibri" w:hAnsi="Arial" w:cs="Times New Roman"/>
          <w:sz w:val="20"/>
          <w:szCs w:val="20"/>
        </w:rPr>
        <w:tab/>
        <w:t>Chechło Drugie ul. Torowa – działka nr 36/</w:t>
      </w:r>
      <w:r w:rsidR="007B3499">
        <w:rPr>
          <w:rFonts w:ascii="Arial" w:eastAsia="Calibri" w:hAnsi="Arial" w:cs="Times New Roman"/>
          <w:sz w:val="20"/>
          <w:szCs w:val="20"/>
        </w:rPr>
        <w:t>13</w:t>
      </w:r>
      <w:r w:rsidRPr="008F0190">
        <w:rPr>
          <w:rFonts w:ascii="Arial" w:eastAsia="Calibri" w:hAnsi="Arial" w:cs="Times New Roman"/>
          <w:sz w:val="20"/>
          <w:szCs w:val="20"/>
        </w:rPr>
        <w:t xml:space="preserve">, obręb 0003, Chechło Drugie, </w:t>
      </w:r>
      <w:r w:rsidR="004F58D8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>o powierzchni 0,</w:t>
      </w:r>
      <w:r w:rsidR="007B3499">
        <w:rPr>
          <w:rFonts w:ascii="Arial" w:eastAsia="Calibri" w:hAnsi="Arial" w:cs="Times New Roman"/>
          <w:sz w:val="20"/>
          <w:szCs w:val="20"/>
        </w:rPr>
        <w:t>0640</w:t>
      </w:r>
      <w:r w:rsidRPr="008F0190">
        <w:rPr>
          <w:rFonts w:ascii="Arial" w:eastAsia="Calibri" w:hAnsi="Arial" w:cs="Times New Roman"/>
          <w:sz w:val="20"/>
          <w:szCs w:val="20"/>
        </w:rPr>
        <w:t xml:space="preserve"> ha, dla której Sąd Rejonowy w Łasku V Wydział Ksiąg Wieczystych prowadzi księgę wieczystą KW nr SR1L/00032559/4.</w:t>
      </w:r>
    </w:p>
    <w:p w14:paraId="1B4A4CBD" w14:textId="176EE0C4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 xml:space="preserve">W „Miejscowym planie zagospodarowania przestrzennego dla jednostki Chechło Drugie </w:t>
      </w:r>
      <w:r w:rsidR="004F58D8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>ul. Torowa” uchwalonym Uchwałą Nr XVIII/151/08 Rady  Gminy w Dobroniu z dnia 28 października 2008 r., działki o numerach: 36/</w:t>
      </w:r>
      <w:r w:rsidR="007B3499">
        <w:rPr>
          <w:rFonts w:ascii="Arial" w:eastAsia="Calibri" w:hAnsi="Arial" w:cs="Times New Roman"/>
          <w:sz w:val="20"/>
          <w:szCs w:val="20"/>
        </w:rPr>
        <w:t>11</w:t>
      </w:r>
      <w:r w:rsidRPr="008F0190">
        <w:rPr>
          <w:rFonts w:ascii="Arial" w:eastAsia="Calibri" w:hAnsi="Arial" w:cs="Times New Roman"/>
          <w:sz w:val="20"/>
          <w:szCs w:val="20"/>
        </w:rPr>
        <w:t>, 36/</w:t>
      </w:r>
      <w:r w:rsidR="007B3499">
        <w:rPr>
          <w:rFonts w:ascii="Arial" w:eastAsia="Calibri" w:hAnsi="Arial" w:cs="Times New Roman"/>
          <w:sz w:val="20"/>
          <w:szCs w:val="20"/>
        </w:rPr>
        <w:t>12</w:t>
      </w:r>
      <w:r w:rsidRPr="008F0190">
        <w:rPr>
          <w:rFonts w:ascii="Arial" w:eastAsia="Calibri" w:hAnsi="Arial" w:cs="Times New Roman"/>
          <w:sz w:val="20"/>
          <w:szCs w:val="20"/>
        </w:rPr>
        <w:t xml:space="preserve"> i 36/</w:t>
      </w:r>
      <w:r w:rsidR="007B3499">
        <w:rPr>
          <w:rFonts w:ascii="Arial" w:eastAsia="Calibri" w:hAnsi="Arial" w:cs="Times New Roman"/>
          <w:sz w:val="20"/>
          <w:szCs w:val="20"/>
        </w:rPr>
        <w:t>13</w:t>
      </w:r>
      <w:r w:rsidRPr="008F0190">
        <w:rPr>
          <w:rFonts w:ascii="Arial" w:eastAsia="Calibri" w:hAnsi="Arial" w:cs="Times New Roman"/>
          <w:sz w:val="20"/>
          <w:szCs w:val="20"/>
        </w:rPr>
        <w:t xml:space="preserve"> położone są na terenie oznaczonym symbolem A26MN, </w:t>
      </w:r>
      <w:r w:rsidR="004F58D8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 xml:space="preserve">dla którego jako przeznaczenie podstawowe plan ustala tereny zabudowy mieszkaniowej jednorodzinnej. </w:t>
      </w:r>
    </w:p>
    <w:p w14:paraId="0C6EA31D" w14:textId="77777777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</w:p>
    <w:p w14:paraId="0B7448B5" w14:textId="77777777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b/>
          <w:bCs/>
          <w:sz w:val="20"/>
          <w:szCs w:val="20"/>
        </w:rPr>
      </w:pPr>
      <w:r w:rsidRPr="008F0190">
        <w:rPr>
          <w:rFonts w:ascii="Arial" w:eastAsia="Calibri" w:hAnsi="Arial" w:cs="Times New Roman"/>
          <w:b/>
          <w:bCs/>
          <w:sz w:val="20"/>
          <w:szCs w:val="20"/>
        </w:rPr>
        <w:t>DO UCZESTNICTWA W PRZETARGACH:</w:t>
      </w:r>
    </w:p>
    <w:p w14:paraId="071611F0" w14:textId="718A865B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1)</w:t>
      </w:r>
      <w:r w:rsidRPr="008F0190">
        <w:rPr>
          <w:rFonts w:ascii="Arial" w:eastAsia="Calibri" w:hAnsi="Arial" w:cs="Times New Roman"/>
          <w:sz w:val="20"/>
          <w:szCs w:val="20"/>
        </w:rPr>
        <w:tab/>
        <w:t>na sprzedaż działki nr 36/</w:t>
      </w:r>
      <w:r w:rsidR="007B3499">
        <w:rPr>
          <w:rFonts w:ascii="Arial" w:eastAsia="Calibri" w:hAnsi="Arial" w:cs="Times New Roman"/>
          <w:sz w:val="20"/>
          <w:szCs w:val="20"/>
        </w:rPr>
        <w:t>11</w:t>
      </w:r>
      <w:r w:rsidRPr="008F0190">
        <w:rPr>
          <w:rFonts w:ascii="Arial" w:eastAsia="Calibri" w:hAnsi="Arial" w:cs="Times New Roman"/>
          <w:sz w:val="20"/>
          <w:szCs w:val="20"/>
        </w:rPr>
        <w:t>: dopuszczon</w:t>
      </w:r>
      <w:r w:rsidR="002A2BF2">
        <w:rPr>
          <w:rFonts w:ascii="Arial" w:eastAsia="Calibri" w:hAnsi="Arial" w:cs="Times New Roman"/>
          <w:sz w:val="20"/>
          <w:szCs w:val="20"/>
        </w:rPr>
        <w:t>a</w:t>
      </w:r>
      <w:r w:rsidRPr="008F0190">
        <w:rPr>
          <w:rFonts w:ascii="Arial" w:eastAsia="Calibri" w:hAnsi="Arial" w:cs="Times New Roman"/>
          <w:sz w:val="20"/>
          <w:szCs w:val="20"/>
        </w:rPr>
        <w:t xml:space="preserve"> został</w:t>
      </w:r>
      <w:r w:rsidR="002A2BF2">
        <w:rPr>
          <w:rFonts w:ascii="Arial" w:eastAsia="Calibri" w:hAnsi="Arial" w:cs="Times New Roman"/>
          <w:sz w:val="20"/>
          <w:szCs w:val="20"/>
        </w:rPr>
        <w:t>a</w:t>
      </w:r>
      <w:r w:rsidRPr="008F0190">
        <w:rPr>
          <w:rFonts w:ascii="Arial" w:eastAsia="Calibri" w:hAnsi="Arial" w:cs="Times New Roman"/>
          <w:sz w:val="20"/>
          <w:szCs w:val="20"/>
        </w:rPr>
        <w:t xml:space="preserve"> – </w:t>
      </w:r>
      <w:r w:rsidR="007B3499">
        <w:rPr>
          <w:rFonts w:ascii="Arial" w:eastAsia="Calibri" w:hAnsi="Arial" w:cs="Times New Roman"/>
          <w:sz w:val="20"/>
          <w:szCs w:val="20"/>
        </w:rPr>
        <w:t>1</w:t>
      </w:r>
      <w:r w:rsidRPr="008F0190">
        <w:rPr>
          <w:rFonts w:ascii="Arial" w:eastAsia="Calibri" w:hAnsi="Arial" w:cs="Times New Roman"/>
          <w:sz w:val="20"/>
          <w:szCs w:val="20"/>
        </w:rPr>
        <w:t xml:space="preserve"> os</w:t>
      </w:r>
      <w:r w:rsidR="00AC5CFA">
        <w:rPr>
          <w:rFonts w:ascii="Arial" w:eastAsia="Calibri" w:hAnsi="Arial" w:cs="Times New Roman"/>
          <w:sz w:val="20"/>
          <w:szCs w:val="20"/>
        </w:rPr>
        <w:t>o</w:t>
      </w:r>
      <w:r w:rsidR="007B3499">
        <w:rPr>
          <w:rFonts w:ascii="Arial" w:eastAsia="Calibri" w:hAnsi="Arial" w:cs="Times New Roman"/>
          <w:sz w:val="20"/>
          <w:szCs w:val="20"/>
        </w:rPr>
        <w:t>ba</w:t>
      </w:r>
      <w:r w:rsidRPr="008F0190">
        <w:rPr>
          <w:rFonts w:ascii="Arial" w:eastAsia="Calibri" w:hAnsi="Arial" w:cs="Times New Roman"/>
          <w:sz w:val="20"/>
          <w:szCs w:val="20"/>
        </w:rPr>
        <w:t xml:space="preserve">, - niedopuszczonych </w:t>
      </w:r>
      <w:r w:rsidR="00DD3129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>– 0</w:t>
      </w:r>
      <w:r w:rsidR="00AC5CFA">
        <w:rPr>
          <w:rFonts w:ascii="Arial" w:eastAsia="Calibri" w:hAnsi="Arial" w:cs="Times New Roman"/>
          <w:sz w:val="20"/>
          <w:szCs w:val="20"/>
        </w:rPr>
        <w:t xml:space="preserve"> </w:t>
      </w:r>
      <w:r w:rsidRPr="008F0190">
        <w:rPr>
          <w:rFonts w:ascii="Arial" w:eastAsia="Calibri" w:hAnsi="Arial" w:cs="Times New Roman"/>
          <w:sz w:val="20"/>
          <w:szCs w:val="20"/>
        </w:rPr>
        <w:t>osób.</w:t>
      </w:r>
    </w:p>
    <w:p w14:paraId="74BAD0EB" w14:textId="4BCD76CB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2)</w:t>
      </w:r>
      <w:r w:rsidRPr="008F0190">
        <w:rPr>
          <w:rFonts w:ascii="Arial" w:eastAsia="Calibri" w:hAnsi="Arial" w:cs="Times New Roman"/>
          <w:sz w:val="20"/>
          <w:szCs w:val="20"/>
        </w:rPr>
        <w:tab/>
        <w:t>na sprzedaż działki nr 36/</w:t>
      </w:r>
      <w:r w:rsidR="007B3499">
        <w:rPr>
          <w:rFonts w:ascii="Arial" w:eastAsia="Calibri" w:hAnsi="Arial" w:cs="Times New Roman"/>
          <w:sz w:val="20"/>
          <w:szCs w:val="20"/>
        </w:rPr>
        <w:t>12</w:t>
      </w:r>
      <w:r w:rsidRPr="008F0190">
        <w:rPr>
          <w:rFonts w:ascii="Arial" w:eastAsia="Calibri" w:hAnsi="Arial" w:cs="Times New Roman"/>
          <w:sz w:val="20"/>
          <w:szCs w:val="20"/>
        </w:rPr>
        <w:t>: dopuszczon</w:t>
      </w:r>
      <w:r w:rsidR="002A2BF2">
        <w:rPr>
          <w:rFonts w:ascii="Arial" w:eastAsia="Calibri" w:hAnsi="Arial" w:cs="Times New Roman"/>
          <w:sz w:val="20"/>
          <w:szCs w:val="20"/>
        </w:rPr>
        <w:t>a</w:t>
      </w:r>
      <w:r w:rsidRPr="008F0190">
        <w:rPr>
          <w:rFonts w:ascii="Arial" w:eastAsia="Calibri" w:hAnsi="Arial" w:cs="Times New Roman"/>
          <w:sz w:val="20"/>
          <w:szCs w:val="20"/>
        </w:rPr>
        <w:t xml:space="preserve"> został</w:t>
      </w:r>
      <w:r w:rsidR="002A2BF2">
        <w:rPr>
          <w:rFonts w:ascii="Arial" w:eastAsia="Calibri" w:hAnsi="Arial" w:cs="Times New Roman"/>
          <w:sz w:val="20"/>
          <w:szCs w:val="20"/>
        </w:rPr>
        <w:t>a</w:t>
      </w:r>
      <w:r w:rsidRPr="008F0190">
        <w:rPr>
          <w:rFonts w:ascii="Arial" w:eastAsia="Calibri" w:hAnsi="Arial" w:cs="Times New Roman"/>
          <w:sz w:val="20"/>
          <w:szCs w:val="20"/>
        </w:rPr>
        <w:t xml:space="preserve"> – </w:t>
      </w:r>
      <w:r w:rsidR="007B3499">
        <w:rPr>
          <w:rFonts w:ascii="Arial" w:eastAsia="Calibri" w:hAnsi="Arial" w:cs="Times New Roman"/>
          <w:sz w:val="20"/>
          <w:szCs w:val="20"/>
        </w:rPr>
        <w:t>1 osoba</w:t>
      </w:r>
      <w:r w:rsidRPr="008F0190">
        <w:rPr>
          <w:rFonts w:ascii="Arial" w:eastAsia="Calibri" w:hAnsi="Arial" w:cs="Times New Roman"/>
          <w:sz w:val="20"/>
          <w:szCs w:val="20"/>
        </w:rPr>
        <w:t xml:space="preserve">, - niedopuszczonych </w:t>
      </w:r>
      <w:r w:rsidR="00DD3129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>– 0 osób.</w:t>
      </w:r>
    </w:p>
    <w:p w14:paraId="3DEDB212" w14:textId="79EAEF5A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lastRenderedPageBreak/>
        <w:t>3)</w:t>
      </w:r>
      <w:r w:rsidRPr="008F0190">
        <w:rPr>
          <w:rFonts w:ascii="Arial" w:eastAsia="Calibri" w:hAnsi="Arial" w:cs="Times New Roman"/>
          <w:sz w:val="20"/>
          <w:szCs w:val="20"/>
        </w:rPr>
        <w:tab/>
        <w:t>na sprzedaż działki nr 36/</w:t>
      </w:r>
      <w:r w:rsidR="007B3499">
        <w:rPr>
          <w:rFonts w:ascii="Arial" w:eastAsia="Calibri" w:hAnsi="Arial" w:cs="Times New Roman"/>
          <w:sz w:val="20"/>
          <w:szCs w:val="20"/>
        </w:rPr>
        <w:t>13</w:t>
      </w:r>
      <w:r w:rsidRPr="008F0190">
        <w:rPr>
          <w:rFonts w:ascii="Arial" w:eastAsia="Calibri" w:hAnsi="Arial" w:cs="Times New Roman"/>
          <w:sz w:val="20"/>
          <w:szCs w:val="20"/>
        </w:rPr>
        <w:t>: dopuszczon</w:t>
      </w:r>
      <w:r w:rsidR="002A2BF2">
        <w:rPr>
          <w:rFonts w:ascii="Arial" w:eastAsia="Calibri" w:hAnsi="Arial" w:cs="Times New Roman"/>
          <w:sz w:val="20"/>
          <w:szCs w:val="20"/>
        </w:rPr>
        <w:t>a</w:t>
      </w:r>
      <w:r w:rsidRPr="008F0190">
        <w:rPr>
          <w:rFonts w:ascii="Arial" w:eastAsia="Calibri" w:hAnsi="Arial" w:cs="Times New Roman"/>
          <w:sz w:val="20"/>
          <w:szCs w:val="20"/>
        </w:rPr>
        <w:t xml:space="preserve"> został</w:t>
      </w:r>
      <w:r w:rsidR="002A2BF2">
        <w:rPr>
          <w:rFonts w:ascii="Arial" w:eastAsia="Calibri" w:hAnsi="Arial" w:cs="Times New Roman"/>
          <w:sz w:val="20"/>
          <w:szCs w:val="20"/>
        </w:rPr>
        <w:t>a</w:t>
      </w:r>
      <w:r w:rsidRPr="008F0190">
        <w:rPr>
          <w:rFonts w:ascii="Arial" w:eastAsia="Calibri" w:hAnsi="Arial" w:cs="Times New Roman"/>
          <w:sz w:val="20"/>
          <w:szCs w:val="20"/>
        </w:rPr>
        <w:t xml:space="preserve"> – </w:t>
      </w:r>
      <w:r w:rsidR="007B3499">
        <w:rPr>
          <w:rFonts w:ascii="Arial" w:eastAsia="Calibri" w:hAnsi="Arial" w:cs="Times New Roman"/>
          <w:sz w:val="20"/>
          <w:szCs w:val="20"/>
        </w:rPr>
        <w:t>1 osoba</w:t>
      </w:r>
      <w:r w:rsidRPr="008F0190">
        <w:rPr>
          <w:rFonts w:ascii="Arial" w:eastAsia="Calibri" w:hAnsi="Arial" w:cs="Times New Roman"/>
          <w:sz w:val="20"/>
          <w:szCs w:val="20"/>
        </w:rPr>
        <w:t xml:space="preserve">, - niedopuszczonych </w:t>
      </w:r>
      <w:r w:rsidR="00DD3129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>– 0 osób.</w:t>
      </w:r>
    </w:p>
    <w:p w14:paraId="62D52930" w14:textId="77777777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</w:p>
    <w:p w14:paraId="269A0FAC" w14:textId="77777777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b/>
          <w:bCs/>
          <w:sz w:val="20"/>
          <w:szCs w:val="20"/>
          <w:u w:val="single"/>
        </w:rPr>
      </w:pPr>
      <w:r w:rsidRPr="008F0190">
        <w:rPr>
          <w:rFonts w:ascii="Arial" w:eastAsia="Calibri" w:hAnsi="Arial" w:cs="Times New Roman"/>
          <w:b/>
          <w:bCs/>
          <w:sz w:val="20"/>
          <w:szCs w:val="20"/>
          <w:u w:val="single"/>
        </w:rPr>
        <w:t>CENY WYWOŁAWCZE NIERUCHOMOŚCI NIEZABUDOWANYCH ORAZ NAJWYŻSZE CENY OSIĄGNIĘTE W PRZETARGACH:</w:t>
      </w:r>
    </w:p>
    <w:p w14:paraId="7F580F46" w14:textId="77777777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</w:p>
    <w:p w14:paraId="704EEFCE" w14:textId="07518956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1.</w:t>
      </w:r>
      <w:r w:rsidRPr="008F0190">
        <w:rPr>
          <w:rFonts w:ascii="Arial" w:eastAsia="Calibri" w:hAnsi="Arial" w:cs="Times New Roman"/>
          <w:sz w:val="20"/>
          <w:szCs w:val="20"/>
        </w:rPr>
        <w:tab/>
        <w:t xml:space="preserve">Cena wywoławcza </w:t>
      </w:r>
      <w:r w:rsidR="00AC5CFA">
        <w:rPr>
          <w:rFonts w:ascii="Arial" w:eastAsia="Calibri" w:hAnsi="Arial" w:cs="Times New Roman"/>
          <w:sz w:val="20"/>
          <w:szCs w:val="20"/>
        </w:rPr>
        <w:t xml:space="preserve">brutto </w:t>
      </w:r>
      <w:r w:rsidRPr="008F0190">
        <w:rPr>
          <w:rFonts w:ascii="Arial" w:eastAsia="Calibri" w:hAnsi="Arial" w:cs="Times New Roman"/>
          <w:sz w:val="20"/>
          <w:szCs w:val="20"/>
        </w:rPr>
        <w:t xml:space="preserve"> działki nr 36/</w:t>
      </w:r>
      <w:r w:rsidR="007B3499">
        <w:rPr>
          <w:rFonts w:ascii="Arial" w:eastAsia="Calibri" w:hAnsi="Arial" w:cs="Times New Roman"/>
          <w:sz w:val="20"/>
          <w:szCs w:val="20"/>
        </w:rPr>
        <w:t>11</w:t>
      </w:r>
      <w:r w:rsidRPr="008F0190">
        <w:rPr>
          <w:rFonts w:ascii="Arial" w:eastAsia="Calibri" w:hAnsi="Arial" w:cs="Times New Roman"/>
          <w:sz w:val="20"/>
          <w:szCs w:val="20"/>
        </w:rPr>
        <w:t xml:space="preserve">: </w:t>
      </w:r>
      <w:r w:rsidR="007B3499" w:rsidRPr="007B3499">
        <w:rPr>
          <w:rFonts w:ascii="Arial" w:eastAsia="Calibri" w:hAnsi="Arial" w:cs="Times New Roman"/>
          <w:sz w:val="20"/>
          <w:szCs w:val="20"/>
        </w:rPr>
        <w:t>33.307,56 zł brutto (słownie: trzydzieści trzy tysiące trzysta siedem 56/100 złotych) – w tym 27.079,32 zł netto + 23% VAT)</w:t>
      </w:r>
      <w:r w:rsidR="007B3499">
        <w:rPr>
          <w:rFonts w:ascii="Arial" w:eastAsia="Calibri" w:hAnsi="Arial" w:cs="Times New Roman"/>
          <w:sz w:val="20"/>
          <w:szCs w:val="20"/>
        </w:rPr>
        <w:t>.</w:t>
      </w:r>
    </w:p>
    <w:p w14:paraId="1F52A9F3" w14:textId="69226610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 xml:space="preserve">Przetarg zakończony został wynikiem  </w:t>
      </w:r>
      <w:r w:rsidR="00AC5CFA">
        <w:rPr>
          <w:rFonts w:ascii="Arial" w:eastAsia="Calibri" w:hAnsi="Arial" w:cs="Times New Roman"/>
          <w:sz w:val="20"/>
          <w:szCs w:val="20"/>
        </w:rPr>
        <w:t>pozytywnym</w:t>
      </w:r>
      <w:r w:rsidRPr="008F0190">
        <w:rPr>
          <w:rFonts w:ascii="Arial" w:eastAsia="Calibri" w:hAnsi="Arial" w:cs="Times New Roman"/>
          <w:sz w:val="20"/>
          <w:szCs w:val="20"/>
        </w:rPr>
        <w:t>.</w:t>
      </w:r>
    </w:p>
    <w:p w14:paraId="256053C7" w14:textId="15C9F5D5" w:rsidR="00AC5CFA" w:rsidRPr="008F0190" w:rsidRDefault="00AC5CFA" w:rsidP="00AC5CFA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b/>
          <w:bCs/>
          <w:sz w:val="20"/>
          <w:szCs w:val="20"/>
        </w:rPr>
        <w:t>Działka nr 36/</w:t>
      </w:r>
      <w:r w:rsidR="007B3499">
        <w:rPr>
          <w:rFonts w:ascii="Arial" w:eastAsia="Calibri" w:hAnsi="Arial" w:cs="Times New Roman"/>
          <w:b/>
          <w:bCs/>
          <w:sz w:val="20"/>
          <w:szCs w:val="20"/>
        </w:rPr>
        <w:t>11</w:t>
      </w:r>
      <w:r w:rsidRPr="008F0190">
        <w:rPr>
          <w:rFonts w:ascii="Arial" w:eastAsia="Calibri" w:hAnsi="Arial" w:cs="Times New Roman"/>
          <w:b/>
          <w:bCs/>
          <w:sz w:val="20"/>
          <w:szCs w:val="20"/>
        </w:rPr>
        <w:t xml:space="preserve"> została sprzedana za cenę </w:t>
      </w:r>
      <w:r w:rsidR="007B3499" w:rsidRPr="007B3499">
        <w:rPr>
          <w:rFonts w:ascii="Arial" w:eastAsia="Calibri" w:hAnsi="Arial" w:cs="Times New Roman"/>
          <w:b/>
          <w:bCs/>
          <w:sz w:val="20"/>
          <w:szCs w:val="20"/>
        </w:rPr>
        <w:t>33.647,56 zł (słownie: trzydzieści trzy tysiące sześćset czterdzieści siedem 56/100 zł)</w:t>
      </w:r>
      <w:r w:rsidR="007B3499">
        <w:rPr>
          <w:rFonts w:ascii="Arial" w:eastAsia="Calibri" w:hAnsi="Arial" w:cs="Times New Roman"/>
          <w:b/>
          <w:bCs/>
          <w:sz w:val="20"/>
          <w:szCs w:val="20"/>
        </w:rPr>
        <w:t xml:space="preserve">, </w:t>
      </w:r>
      <w:r w:rsidR="00DC3BD6" w:rsidRPr="008F0190">
        <w:rPr>
          <w:rFonts w:ascii="Arial" w:eastAsia="Calibri" w:hAnsi="Arial" w:cs="Times New Roman"/>
          <w:sz w:val="20"/>
          <w:szCs w:val="20"/>
        </w:rPr>
        <w:t>w tym podatek VAT stanowiący</w:t>
      </w:r>
      <w:r w:rsidR="00DC3BD6">
        <w:rPr>
          <w:rFonts w:ascii="Arial" w:eastAsia="Calibri" w:hAnsi="Arial" w:cs="Times New Roman"/>
          <w:sz w:val="20"/>
          <w:szCs w:val="20"/>
        </w:rPr>
        <w:t xml:space="preserve"> </w:t>
      </w:r>
      <w:r w:rsidR="007B3499">
        <w:rPr>
          <w:rFonts w:ascii="Arial" w:eastAsia="Calibri" w:hAnsi="Arial" w:cs="Times New Roman"/>
          <w:sz w:val="20"/>
          <w:szCs w:val="20"/>
        </w:rPr>
        <w:t>7.738,94</w:t>
      </w:r>
      <w:r w:rsidR="00DC3BD6">
        <w:rPr>
          <w:rFonts w:ascii="Arial" w:eastAsia="Calibri" w:hAnsi="Arial" w:cs="Times New Roman"/>
          <w:sz w:val="20"/>
          <w:szCs w:val="20"/>
        </w:rPr>
        <w:t xml:space="preserve"> zł (słownie: </w:t>
      </w:r>
      <w:r w:rsidR="007B3499">
        <w:rPr>
          <w:rFonts w:ascii="Arial" w:eastAsia="Calibri" w:hAnsi="Arial" w:cs="Times New Roman"/>
          <w:sz w:val="20"/>
          <w:szCs w:val="20"/>
        </w:rPr>
        <w:t>siedem tysięcy siedemset trzydzieści osiem 94</w:t>
      </w:r>
      <w:r w:rsidR="00DC3BD6">
        <w:rPr>
          <w:rFonts w:ascii="Arial" w:eastAsia="Calibri" w:hAnsi="Arial" w:cs="Times New Roman"/>
          <w:sz w:val="20"/>
          <w:szCs w:val="20"/>
        </w:rPr>
        <w:t>/100 zł).</w:t>
      </w:r>
    </w:p>
    <w:p w14:paraId="414E8959" w14:textId="338F3BE9" w:rsidR="00CB34A6" w:rsidRPr="00DC3BD6" w:rsidRDefault="00AC5CFA" w:rsidP="00DC3BD6">
      <w:pPr>
        <w:spacing w:after="0" w:line="360" w:lineRule="auto"/>
        <w:ind w:firstLine="708"/>
        <w:jc w:val="both"/>
        <w:rPr>
          <w:rFonts w:ascii="Arial" w:eastAsia="Calibri" w:hAnsi="Arial" w:cs="Times New Roman"/>
          <w:b/>
          <w:bCs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OSOBA</w:t>
      </w:r>
      <w:r w:rsidR="004F58D8">
        <w:rPr>
          <w:rFonts w:ascii="Arial" w:eastAsia="Calibri" w:hAnsi="Arial" w:cs="Times New Roman"/>
          <w:sz w:val="20"/>
          <w:szCs w:val="20"/>
        </w:rPr>
        <w:t>/FIRMA</w:t>
      </w:r>
      <w:r w:rsidRPr="008F0190">
        <w:rPr>
          <w:rFonts w:ascii="Arial" w:eastAsia="Calibri" w:hAnsi="Arial" w:cs="Times New Roman"/>
          <w:sz w:val="20"/>
          <w:szCs w:val="20"/>
        </w:rPr>
        <w:t xml:space="preserve"> USTALONA JAKO NABYWCA NIERUCHOMOŚCI: </w:t>
      </w:r>
      <w:r w:rsidR="007B3499" w:rsidRPr="007B3499">
        <w:rPr>
          <w:rFonts w:ascii="Arial" w:eastAsia="Calibri" w:hAnsi="Arial" w:cs="Times New Roman"/>
          <w:b/>
          <w:bCs/>
          <w:sz w:val="20"/>
          <w:szCs w:val="20"/>
        </w:rPr>
        <w:t xml:space="preserve">Pan Łukasz Chudzik </w:t>
      </w:r>
      <w:r w:rsidR="00BA2C70">
        <w:rPr>
          <w:rFonts w:ascii="Arial" w:eastAsia="Calibri" w:hAnsi="Arial" w:cs="Times New Roman"/>
          <w:b/>
          <w:bCs/>
          <w:sz w:val="20"/>
          <w:szCs w:val="20"/>
        </w:rPr>
        <w:br/>
      </w:r>
      <w:r w:rsidR="007B3499" w:rsidRPr="007B3499">
        <w:rPr>
          <w:rFonts w:ascii="Arial" w:eastAsia="Calibri" w:hAnsi="Arial" w:cs="Times New Roman"/>
          <w:b/>
          <w:bCs/>
          <w:sz w:val="20"/>
          <w:szCs w:val="20"/>
        </w:rPr>
        <w:t>i Pani Anna Dąbrowska-Chudzik</w:t>
      </w:r>
      <w:r w:rsidR="00CB34A6" w:rsidRPr="008F0190">
        <w:rPr>
          <w:rFonts w:ascii="Arial" w:eastAsia="Calibri" w:hAnsi="Arial" w:cs="Times New Roman"/>
          <w:sz w:val="20"/>
          <w:szCs w:val="20"/>
        </w:rPr>
        <w:t xml:space="preserve">. </w:t>
      </w:r>
    </w:p>
    <w:p w14:paraId="7CF7EC67" w14:textId="77777777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</w:p>
    <w:p w14:paraId="5D8CB13A" w14:textId="6F75D767" w:rsidR="00DC3BD6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2.</w:t>
      </w:r>
      <w:r w:rsidRPr="008F0190">
        <w:rPr>
          <w:rFonts w:ascii="Arial" w:eastAsia="Calibri" w:hAnsi="Arial" w:cs="Times New Roman"/>
          <w:sz w:val="20"/>
          <w:szCs w:val="20"/>
        </w:rPr>
        <w:tab/>
        <w:t xml:space="preserve">Cena wywoławcza </w:t>
      </w:r>
      <w:r w:rsidR="004F58D8">
        <w:rPr>
          <w:rFonts w:ascii="Arial" w:eastAsia="Calibri" w:hAnsi="Arial" w:cs="Times New Roman"/>
          <w:sz w:val="20"/>
          <w:szCs w:val="20"/>
        </w:rPr>
        <w:t xml:space="preserve">brutto </w:t>
      </w:r>
      <w:r w:rsidRPr="008F0190">
        <w:rPr>
          <w:rFonts w:ascii="Arial" w:eastAsia="Calibri" w:hAnsi="Arial" w:cs="Times New Roman"/>
          <w:sz w:val="20"/>
          <w:szCs w:val="20"/>
        </w:rPr>
        <w:t>działki nr 36/</w:t>
      </w:r>
      <w:r w:rsidR="007B3499">
        <w:rPr>
          <w:rFonts w:ascii="Arial" w:eastAsia="Calibri" w:hAnsi="Arial" w:cs="Times New Roman"/>
          <w:sz w:val="20"/>
          <w:szCs w:val="20"/>
        </w:rPr>
        <w:t>12</w:t>
      </w:r>
      <w:r w:rsidRPr="008F0190">
        <w:rPr>
          <w:rFonts w:ascii="Arial" w:eastAsia="Calibri" w:hAnsi="Arial" w:cs="Times New Roman"/>
          <w:sz w:val="20"/>
          <w:szCs w:val="20"/>
        </w:rPr>
        <w:t xml:space="preserve">: </w:t>
      </w:r>
      <w:r w:rsidR="007B3499" w:rsidRPr="007B3499">
        <w:rPr>
          <w:rFonts w:ascii="Arial" w:eastAsia="Calibri" w:hAnsi="Arial" w:cs="Times New Roman"/>
          <w:sz w:val="20"/>
          <w:szCs w:val="20"/>
        </w:rPr>
        <w:t>32.177,66 zł brutto (słownie: trzydzieści trzy tysiące trzysta siedem 56/100 złotych) – w tym 26.160,70 zł netto + 23% VAT)</w:t>
      </w:r>
      <w:r w:rsidR="00DC3BD6">
        <w:rPr>
          <w:rFonts w:ascii="Arial" w:eastAsia="Calibri" w:hAnsi="Arial" w:cs="Times New Roman"/>
          <w:sz w:val="20"/>
          <w:szCs w:val="20"/>
        </w:rPr>
        <w:t>.</w:t>
      </w:r>
    </w:p>
    <w:p w14:paraId="662B2349" w14:textId="097D26E7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 xml:space="preserve">Przetarg zakończony został wynikiem </w:t>
      </w:r>
      <w:r w:rsidR="00E40842" w:rsidRPr="008F0190">
        <w:rPr>
          <w:rFonts w:ascii="Arial" w:eastAsia="Calibri" w:hAnsi="Arial" w:cs="Times New Roman"/>
          <w:sz w:val="20"/>
          <w:szCs w:val="20"/>
        </w:rPr>
        <w:t>pozytywnym</w:t>
      </w:r>
      <w:r w:rsidRPr="008F0190">
        <w:rPr>
          <w:rFonts w:ascii="Arial" w:eastAsia="Calibri" w:hAnsi="Arial" w:cs="Times New Roman"/>
          <w:sz w:val="20"/>
          <w:szCs w:val="20"/>
        </w:rPr>
        <w:t>.</w:t>
      </w:r>
      <w:r w:rsidR="00E40842" w:rsidRPr="008F0190">
        <w:rPr>
          <w:rFonts w:ascii="Arial" w:eastAsia="Calibri" w:hAnsi="Arial" w:cs="Times New Roman"/>
          <w:sz w:val="20"/>
          <w:szCs w:val="20"/>
        </w:rPr>
        <w:t xml:space="preserve"> </w:t>
      </w:r>
      <w:r w:rsidR="00E40842" w:rsidRPr="008F0190">
        <w:rPr>
          <w:rFonts w:ascii="Arial" w:eastAsia="Calibri" w:hAnsi="Arial" w:cs="Times New Roman"/>
          <w:b/>
          <w:bCs/>
          <w:sz w:val="20"/>
          <w:szCs w:val="20"/>
        </w:rPr>
        <w:t>Działka nr 36/</w:t>
      </w:r>
      <w:r w:rsidR="007B3499">
        <w:rPr>
          <w:rFonts w:ascii="Arial" w:eastAsia="Calibri" w:hAnsi="Arial" w:cs="Times New Roman"/>
          <w:b/>
          <w:bCs/>
          <w:sz w:val="20"/>
          <w:szCs w:val="20"/>
        </w:rPr>
        <w:t>12</w:t>
      </w:r>
      <w:r w:rsidR="00E40842" w:rsidRPr="008F0190">
        <w:rPr>
          <w:rFonts w:ascii="Arial" w:eastAsia="Calibri" w:hAnsi="Arial" w:cs="Times New Roman"/>
          <w:b/>
          <w:bCs/>
          <w:sz w:val="20"/>
          <w:szCs w:val="20"/>
        </w:rPr>
        <w:t xml:space="preserve"> została sprzedana </w:t>
      </w:r>
      <w:r w:rsidR="008F0190">
        <w:rPr>
          <w:rFonts w:ascii="Arial" w:eastAsia="Calibri" w:hAnsi="Arial" w:cs="Times New Roman"/>
          <w:b/>
          <w:bCs/>
          <w:sz w:val="20"/>
          <w:szCs w:val="20"/>
        </w:rPr>
        <w:br/>
      </w:r>
      <w:r w:rsidR="00E40842" w:rsidRPr="008F0190">
        <w:rPr>
          <w:rFonts w:ascii="Arial" w:eastAsia="Calibri" w:hAnsi="Arial" w:cs="Times New Roman"/>
          <w:b/>
          <w:bCs/>
          <w:sz w:val="20"/>
          <w:szCs w:val="20"/>
        </w:rPr>
        <w:t xml:space="preserve">za cenę </w:t>
      </w:r>
      <w:r w:rsidR="007B3499" w:rsidRPr="007B3499">
        <w:rPr>
          <w:rFonts w:ascii="Arial" w:eastAsia="Calibri" w:hAnsi="Arial" w:cs="Times New Roman"/>
          <w:b/>
          <w:bCs/>
          <w:sz w:val="20"/>
          <w:szCs w:val="20"/>
        </w:rPr>
        <w:t>32.507,66 zł (słownie: trzydzieści dwa tysiące pięćset siedem 66/100 zł)</w:t>
      </w:r>
      <w:r w:rsidR="007B3499">
        <w:rPr>
          <w:rFonts w:ascii="Arial" w:eastAsia="Calibri" w:hAnsi="Arial" w:cs="Times New Roman"/>
          <w:b/>
          <w:bCs/>
          <w:sz w:val="20"/>
          <w:szCs w:val="20"/>
        </w:rPr>
        <w:t xml:space="preserve">, </w:t>
      </w:r>
      <w:r w:rsidR="00E40842" w:rsidRPr="008F0190">
        <w:rPr>
          <w:rFonts w:ascii="Arial" w:eastAsia="Calibri" w:hAnsi="Arial" w:cs="Times New Roman"/>
          <w:sz w:val="20"/>
          <w:szCs w:val="20"/>
        </w:rPr>
        <w:t xml:space="preserve">w tym podatek VAT stanowiący </w:t>
      </w:r>
      <w:r w:rsidR="007B3499">
        <w:rPr>
          <w:rFonts w:ascii="Arial" w:eastAsia="Calibri" w:hAnsi="Arial" w:cs="Times New Roman"/>
          <w:sz w:val="20"/>
          <w:szCs w:val="20"/>
        </w:rPr>
        <w:t>7.476,76</w:t>
      </w:r>
      <w:r w:rsidR="00DC3BD6">
        <w:rPr>
          <w:rFonts w:ascii="Arial" w:eastAsia="Calibri" w:hAnsi="Arial" w:cs="Times New Roman"/>
          <w:sz w:val="20"/>
          <w:szCs w:val="20"/>
        </w:rPr>
        <w:t xml:space="preserve"> </w:t>
      </w:r>
      <w:r w:rsidR="00E40842" w:rsidRPr="008F0190">
        <w:rPr>
          <w:rFonts w:ascii="Arial" w:eastAsia="Calibri" w:hAnsi="Arial" w:cs="Times New Roman"/>
          <w:sz w:val="20"/>
          <w:szCs w:val="20"/>
        </w:rPr>
        <w:t xml:space="preserve">zł (słownie: </w:t>
      </w:r>
      <w:r w:rsidR="007B3499">
        <w:rPr>
          <w:rFonts w:ascii="Arial" w:eastAsia="Calibri" w:hAnsi="Arial" w:cs="Times New Roman"/>
          <w:sz w:val="20"/>
          <w:szCs w:val="20"/>
        </w:rPr>
        <w:t>siedem tysięcy czterysta siedemdziesiąt sześć 66</w:t>
      </w:r>
      <w:r w:rsidR="00E40842" w:rsidRPr="008F0190">
        <w:rPr>
          <w:rFonts w:ascii="Arial" w:eastAsia="Calibri" w:hAnsi="Arial" w:cs="Times New Roman"/>
          <w:sz w:val="20"/>
          <w:szCs w:val="20"/>
        </w:rPr>
        <w:t>/100 zł).</w:t>
      </w:r>
    </w:p>
    <w:p w14:paraId="2CAC2757" w14:textId="4E23756C" w:rsidR="00CB34A6" w:rsidRPr="007B3499" w:rsidRDefault="00CB34A6" w:rsidP="007B3499">
      <w:pPr>
        <w:spacing w:after="0" w:line="360" w:lineRule="auto"/>
        <w:ind w:firstLine="708"/>
        <w:jc w:val="both"/>
        <w:rPr>
          <w:rFonts w:ascii="Arial" w:eastAsia="Calibri" w:hAnsi="Arial" w:cs="Times New Roman"/>
          <w:b/>
          <w:bCs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OSOBA</w:t>
      </w:r>
      <w:r w:rsidR="004F58D8">
        <w:rPr>
          <w:rFonts w:ascii="Arial" w:eastAsia="Calibri" w:hAnsi="Arial" w:cs="Times New Roman"/>
          <w:sz w:val="20"/>
          <w:szCs w:val="20"/>
        </w:rPr>
        <w:t>/FIRMA</w:t>
      </w:r>
      <w:r w:rsidRPr="008F0190">
        <w:rPr>
          <w:rFonts w:ascii="Arial" w:eastAsia="Calibri" w:hAnsi="Arial" w:cs="Times New Roman"/>
          <w:sz w:val="20"/>
          <w:szCs w:val="20"/>
        </w:rPr>
        <w:t xml:space="preserve"> USTALONA JAKO NABYWCA NIERUCHOMOŚCI:</w:t>
      </w:r>
      <w:r w:rsidR="00E40842" w:rsidRPr="008F0190">
        <w:rPr>
          <w:rFonts w:ascii="Arial" w:eastAsia="Calibri" w:hAnsi="Arial" w:cs="Times New Roman"/>
          <w:sz w:val="20"/>
          <w:szCs w:val="20"/>
        </w:rPr>
        <w:t xml:space="preserve"> </w:t>
      </w:r>
      <w:r w:rsidR="007B3499" w:rsidRPr="007B3499">
        <w:rPr>
          <w:rFonts w:ascii="Arial" w:eastAsia="Calibri" w:hAnsi="Arial" w:cs="Times New Roman"/>
          <w:b/>
          <w:bCs/>
          <w:sz w:val="20"/>
          <w:szCs w:val="20"/>
        </w:rPr>
        <w:t xml:space="preserve">Pani Martyna Binkiewicz, </w:t>
      </w:r>
      <w:r w:rsidR="007B3499">
        <w:rPr>
          <w:rFonts w:ascii="Arial" w:eastAsia="Calibri" w:hAnsi="Arial" w:cs="Times New Roman"/>
          <w:b/>
          <w:bCs/>
          <w:sz w:val="20"/>
          <w:szCs w:val="20"/>
        </w:rPr>
        <w:t xml:space="preserve">i </w:t>
      </w:r>
      <w:r w:rsidR="007B3499" w:rsidRPr="007B3499">
        <w:rPr>
          <w:rFonts w:ascii="Arial" w:eastAsia="Calibri" w:hAnsi="Arial" w:cs="Times New Roman"/>
          <w:b/>
          <w:bCs/>
          <w:sz w:val="20"/>
          <w:szCs w:val="20"/>
        </w:rPr>
        <w:t>Pan Sebastian Wleciał</w:t>
      </w:r>
      <w:r w:rsidR="00DC3BD6" w:rsidRPr="008F0190">
        <w:rPr>
          <w:rFonts w:ascii="Arial" w:eastAsia="Calibri" w:hAnsi="Arial" w:cs="Times New Roman"/>
          <w:sz w:val="20"/>
          <w:szCs w:val="20"/>
        </w:rPr>
        <w:t xml:space="preserve">. </w:t>
      </w:r>
      <w:r w:rsidRPr="008F0190">
        <w:rPr>
          <w:rFonts w:ascii="Arial" w:eastAsia="Calibri" w:hAnsi="Arial" w:cs="Times New Roman"/>
          <w:sz w:val="20"/>
          <w:szCs w:val="20"/>
        </w:rPr>
        <w:t xml:space="preserve"> </w:t>
      </w:r>
    </w:p>
    <w:p w14:paraId="03554DC6" w14:textId="77777777" w:rsidR="00E40842" w:rsidRPr="008F0190" w:rsidRDefault="00E40842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</w:p>
    <w:p w14:paraId="636DFAE3" w14:textId="5A2C5852" w:rsidR="00CB34A6" w:rsidRPr="004F58D8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4F58D8">
        <w:rPr>
          <w:rFonts w:ascii="Arial" w:eastAsia="Calibri" w:hAnsi="Arial" w:cs="Times New Roman"/>
          <w:sz w:val="20"/>
          <w:szCs w:val="20"/>
        </w:rPr>
        <w:t xml:space="preserve">3. Cena wywoławcza </w:t>
      </w:r>
      <w:r w:rsidR="004F58D8">
        <w:rPr>
          <w:rFonts w:ascii="Arial" w:eastAsia="Calibri" w:hAnsi="Arial" w:cs="Times New Roman"/>
          <w:sz w:val="20"/>
          <w:szCs w:val="20"/>
        </w:rPr>
        <w:t>brutto</w:t>
      </w:r>
      <w:r w:rsidRPr="004F58D8">
        <w:rPr>
          <w:rFonts w:ascii="Arial" w:eastAsia="Calibri" w:hAnsi="Arial" w:cs="Times New Roman"/>
          <w:sz w:val="20"/>
          <w:szCs w:val="20"/>
        </w:rPr>
        <w:t xml:space="preserve"> działki nr 36/</w:t>
      </w:r>
      <w:r w:rsidR="007B3499">
        <w:rPr>
          <w:rFonts w:ascii="Arial" w:eastAsia="Calibri" w:hAnsi="Arial" w:cs="Times New Roman"/>
          <w:sz w:val="20"/>
          <w:szCs w:val="20"/>
        </w:rPr>
        <w:t>13</w:t>
      </w:r>
      <w:r w:rsidRPr="004F58D8">
        <w:rPr>
          <w:rFonts w:ascii="Arial" w:eastAsia="Calibri" w:hAnsi="Arial" w:cs="Times New Roman"/>
          <w:sz w:val="20"/>
          <w:szCs w:val="20"/>
        </w:rPr>
        <w:t xml:space="preserve">: </w:t>
      </w:r>
      <w:r w:rsidR="004F58D8" w:rsidRPr="004F58D8">
        <w:rPr>
          <w:rFonts w:ascii="Arial" w:eastAsia="Calibri" w:hAnsi="Arial" w:cs="Times New Roman"/>
          <w:sz w:val="20"/>
          <w:szCs w:val="20"/>
        </w:rPr>
        <w:t xml:space="preserve">132.840,00 zł </w:t>
      </w:r>
      <w:r w:rsidR="002A2BF2" w:rsidRPr="002A2BF2">
        <w:rPr>
          <w:rFonts w:ascii="Arial" w:eastAsia="Calibri" w:hAnsi="Arial" w:cs="Times New Roman"/>
          <w:sz w:val="20"/>
          <w:szCs w:val="20"/>
        </w:rPr>
        <w:t>31,440,77 zł brutto (słownie: trzydzieści jeden tysięcy czterysta czterdzieści 77/100 złotych) – w tym 25.561,60 zł netto + 23% VAT</w:t>
      </w:r>
      <w:r w:rsidR="004F58D8">
        <w:rPr>
          <w:rFonts w:ascii="Arial" w:eastAsia="Calibri" w:hAnsi="Arial" w:cs="Times New Roman"/>
          <w:sz w:val="20"/>
          <w:szCs w:val="20"/>
        </w:rPr>
        <w:t>).</w:t>
      </w:r>
    </w:p>
    <w:p w14:paraId="210297A1" w14:textId="13D79C0F" w:rsidR="00E40842" w:rsidRPr="008F0190" w:rsidRDefault="00CB34A6" w:rsidP="00E40842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 xml:space="preserve">Przetarg zakończony został wynikiem </w:t>
      </w:r>
      <w:r w:rsidR="00E40842" w:rsidRPr="008F0190">
        <w:rPr>
          <w:rFonts w:ascii="Arial" w:eastAsia="Calibri" w:hAnsi="Arial" w:cs="Times New Roman"/>
          <w:sz w:val="20"/>
          <w:szCs w:val="20"/>
        </w:rPr>
        <w:t>pozytywnym</w:t>
      </w:r>
      <w:r w:rsidRPr="008F0190">
        <w:rPr>
          <w:rFonts w:ascii="Arial" w:eastAsia="Calibri" w:hAnsi="Arial" w:cs="Times New Roman"/>
          <w:sz w:val="20"/>
          <w:szCs w:val="20"/>
        </w:rPr>
        <w:t>.</w:t>
      </w:r>
      <w:r w:rsidR="00E40842" w:rsidRPr="008F0190">
        <w:rPr>
          <w:rFonts w:ascii="Arial" w:eastAsia="Calibri" w:hAnsi="Arial" w:cs="Times New Roman"/>
          <w:sz w:val="20"/>
          <w:szCs w:val="20"/>
        </w:rPr>
        <w:t xml:space="preserve"> </w:t>
      </w:r>
      <w:r w:rsidR="00E40842" w:rsidRPr="008F0190">
        <w:rPr>
          <w:rFonts w:ascii="Arial" w:eastAsia="Calibri" w:hAnsi="Arial" w:cs="Times New Roman"/>
          <w:b/>
          <w:bCs/>
          <w:sz w:val="20"/>
          <w:szCs w:val="20"/>
        </w:rPr>
        <w:t>Działka nr 36/</w:t>
      </w:r>
      <w:r w:rsidR="002A2BF2">
        <w:rPr>
          <w:rFonts w:ascii="Arial" w:eastAsia="Calibri" w:hAnsi="Arial" w:cs="Times New Roman"/>
          <w:b/>
          <w:bCs/>
          <w:sz w:val="20"/>
          <w:szCs w:val="20"/>
        </w:rPr>
        <w:t>13</w:t>
      </w:r>
      <w:r w:rsidR="00E40842" w:rsidRPr="008F0190">
        <w:rPr>
          <w:rFonts w:ascii="Arial" w:eastAsia="Calibri" w:hAnsi="Arial" w:cs="Times New Roman"/>
          <w:b/>
          <w:bCs/>
          <w:sz w:val="20"/>
          <w:szCs w:val="20"/>
        </w:rPr>
        <w:t xml:space="preserve"> została sprzedana </w:t>
      </w:r>
      <w:r w:rsidR="008F0190">
        <w:rPr>
          <w:rFonts w:ascii="Arial" w:eastAsia="Calibri" w:hAnsi="Arial" w:cs="Times New Roman"/>
          <w:b/>
          <w:bCs/>
          <w:sz w:val="20"/>
          <w:szCs w:val="20"/>
        </w:rPr>
        <w:br/>
      </w:r>
      <w:r w:rsidR="00E40842" w:rsidRPr="008F0190">
        <w:rPr>
          <w:rFonts w:ascii="Arial" w:eastAsia="Calibri" w:hAnsi="Arial" w:cs="Times New Roman"/>
          <w:b/>
          <w:bCs/>
          <w:sz w:val="20"/>
          <w:szCs w:val="20"/>
        </w:rPr>
        <w:t xml:space="preserve">za cenę </w:t>
      </w:r>
      <w:r w:rsidR="002A2BF2" w:rsidRPr="002A2BF2">
        <w:rPr>
          <w:rFonts w:ascii="Arial" w:eastAsia="Calibri" w:hAnsi="Arial" w:cs="Times New Roman"/>
          <w:b/>
          <w:bCs/>
          <w:sz w:val="20"/>
          <w:szCs w:val="20"/>
        </w:rPr>
        <w:t>31.760,77 zł (słownie: trzydzieści jeden tysięcy siedemset sześćdziesiąt 77/100 zł)</w:t>
      </w:r>
      <w:r w:rsidR="002A2BF2">
        <w:rPr>
          <w:rFonts w:ascii="Arial" w:eastAsia="Calibri" w:hAnsi="Arial" w:cs="Times New Roman"/>
          <w:b/>
          <w:bCs/>
          <w:sz w:val="20"/>
          <w:szCs w:val="20"/>
        </w:rPr>
        <w:t xml:space="preserve">, </w:t>
      </w:r>
      <w:r w:rsidR="00E40842" w:rsidRPr="008F0190">
        <w:rPr>
          <w:rFonts w:ascii="Arial" w:eastAsia="Calibri" w:hAnsi="Arial" w:cs="Times New Roman"/>
          <w:sz w:val="20"/>
          <w:szCs w:val="20"/>
        </w:rPr>
        <w:t xml:space="preserve">w tym podatek VAT stanowiący </w:t>
      </w:r>
      <w:r w:rsidR="002A2BF2">
        <w:rPr>
          <w:rFonts w:ascii="Arial" w:eastAsia="Calibri" w:hAnsi="Arial" w:cs="Times New Roman"/>
          <w:sz w:val="20"/>
          <w:szCs w:val="20"/>
        </w:rPr>
        <w:t>7.304,98</w:t>
      </w:r>
      <w:r w:rsidR="00E40842" w:rsidRPr="008F0190">
        <w:rPr>
          <w:rFonts w:ascii="Arial" w:eastAsia="Calibri" w:hAnsi="Arial" w:cs="Times New Roman"/>
          <w:sz w:val="20"/>
          <w:szCs w:val="20"/>
        </w:rPr>
        <w:t xml:space="preserve"> zł (słownie: </w:t>
      </w:r>
      <w:r w:rsidR="002A2BF2">
        <w:rPr>
          <w:rFonts w:ascii="Arial" w:eastAsia="Calibri" w:hAnsi="Arial" w:cs="Times New Roman"/>
          <w:sz w:val="20"/>
          <w:szCs w:val="20"/>
        </w:rPr>
        <w:t>siedem tysięcy trzysta cztery 98</w:t>
      </w:r>
      <w:r w:rsidR="00E40842" w:rsidRPr="008F0190">
        <w:rPr>
          <w:rFonts w:ascii="Arial" w:eastAsia="Calibri" w:hAnsi="Arial" w:cs="Times New Roman"/>
          <w:sz w:val="20"/>
          <w:szCs w:val="20"/>
        </w:rPr>
        <w:t>/100 zł).</w:t>
      </w:r>
    </w:p>
    <w:p w14:paraId="0D3EBED8" w14:textId="09ECF4A7" w:rsidR="00CB34A6" w:rsidRPr="008F0190" w:rsidRDefault="00E40842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OSOBA</w:t>
      </w:r>
      <w:r w:rsidR="004F58D8">
        <w:rPr>
          <w:rFonts w:ascii="Arial" w:eastAsia="Calibri" w:hAnsi="Arial" w:cs="Times New Roman"/>
          <w:sz w:val="20"/>
          <w:szCs w:val="20"/>
        </w:rPr>
        <w:t>/FIRMA</w:t>
      </w:r>
      <w:r w:rsidRPr="008F0190">
        <w:rPr>
          <w:rFonts w:ascii="Arial" w:eastAsia="Calibri" w:hAnsi="Arial" w:cs="Times New Roman"/>
          <w:sz w:val="20"/>
          <w:szCs w:val="20"/>
        </w:rPr>
        <w:t xml:space="preserve"> USTALONA JAKO NABYWCA NIERUCHOMOŚCI: </w:t>
      </w:r>
      <w:r w:rsidR="002A2BF2" w:rsidRPr="002A2BF2">
        <w:rPr>
          <w:rFonts w:ascii="Arial" w:eastAsia="Calibri" w:hAnsi="Arial" w:cs="Times New Roman"/>
          <w:b/>
          <w:bCs/>
          <w:sz w:val="20"/>
          <w:szCs w:val="20"/>
        </w:rPr>
        <w:t>Pani Wioletta Neugebauer</w:t>
      </w:r>
      <w:r w:rsidR="00BA2C70">
        <w:rPr>
          <w:rFonts w:ascii="Arial" w:eastAsia="Calibri" w:hAnsi="Arial" w:cs="Times New Roman"/>
          <w:b/>
          <w:bCs/>
          <w:sz w:val="20"/>
          <w:szCs w:val="20"/>
        </w:rPr>
        <w:t xml:space="preserve"> </w:t>
      </w:r>
      <w:r w:rsidR="002A2BF2" w:rsidRPr="002A2BF2">
        <w:rPr>
          <w:rFonts w:ascii="Arial" w:eastAsia="Calibri" w:hAnsi="Arial" w:cs="Times New Roman"/>
          <w:b/>
          <w:bCs/>
          <w:sz w:val="20"/>
          <w:szCs w:val="20"/>
        </w:rPr>
        <w:t xml:space="preserve"> i Pani Sylwia Dymecka</w:t>
      </w:r>
      <w:r w:rsidR="004F58D8" w:rsidRPr="008F0190">
        <w:rPr>
          <w:rFonts w:ascii="Arial" w:eastAsia="Calibri" w:hAnsi="Arial" w:cs="Times New Roman"/>
          <w:sz w:val="20"/>
          <w:szCs w:val="20"/>
        </w:rPr>
        <w:t>.</w:t>
      </w:r>
    </w:p>
    <w:p w14:paraId="54E96063" w14:textId="77777777" w:rsidR="004F58D8" w:rsidRDefault="004F58D8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</w:p>
    <w:p w14:paraId="25C4CEE8" w14:textId="7E843D42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>Sprzedaż prawa własności działek o numerach 36/</w:t>
      </w:r>
      <w:r w:rsidR="002A2BF2">
        <w:rPr>
          <w:rFonts w:ascii="Arial" w:eastAsia="Calibri" w:hAnsi="Arial" w:cs="Times New Roman"/>
          <w:sz w:val="20"/>
          <w:szCs w:val="20"/>
        </w:rPr>
        <w:t>11</w:t>
      </w:r>
      <w:r w:rsidRPr="008F0190">
        <w:rPr>
          <w:rFonts w:ascii="Arial" w:eastAsia="Calibri" w:hAnsi="Arial" w:cs="Times New Roman"/>
          <w:sz w:val="20"/>
          <w:szCs w:val="20"/>
        </w:rPr>
        <w:t>, 36/</w:t>
      </w:r>
      <w:r w:rsidR="002A2BF2">
        <w:rPr>
          <w:rFonts w:ascii="Arial" w:eastAsia="Calibri" w:hAnsi="Arial" w:cs="Times New Roman"/>
          <w:sz w:val="20"/>
          <w:szCs w:val="20"/>
        </w:rPr>
        <w:t>12</w:t>
      </w:r>
      <w:r w:rsidRPr="008F0190">
        <w:rPr>
          <w:rFonts w:ascii="Arial" w:eastAsia="Calibri" w:hAnsi="Arial" w:cs="Times New Roman"/>
          <w:sz w:val="20"/>
          <w:szCs w:val="20"/>
        </w:rPr>
        <w:t xml:space="preserve"> i 36/</w:t>
      </w:r>
      <w:r w:rsidR="002A2BF2">
        <w:rPr>
          <w:rFonts w:ascii="Arial" w:eastAsia="Calibri" w:hAnsi="Arial" w:cs="Times New Roman"/>
          <w:sz w:val="20"/>
          <w:szCs w:val="20"/>
        </w:rPr>
        <w:t>13</w:t>
      </w:r>
      <w:r w:rsidRPr="008F0190">
        <w:rPr>
          <w:rFonts w:ascii="Arial" w:eastAsia="Calibri" w:hAnsi="Arial" w:cs="Times New Roman"/>
          <w:sz w:val="20"/>
          <w:szCs w:val="20"/>
        </w:rPr>
        <w:t xml:space="preserve"> podlega opodatkowaniu podatkiem VAT według stawki 23% na podstawie przepisów ustawy </w:t>
      </w:r>
      <w:r w:rsidR="00E40842" w:rsidRPr="008F0190">
        <w:rPr>
          <w:rFonts w:ascii="Arial" w:eastAsia="Calibri" w:hAnsi="Arial" w:cs="Times New Roman"/>
          <w:sz w:val="20"/>
          <w:szCs w:val="20"/>
        </w:rPr>
        <w:br/>
      </w:r>
      <w:r w:rsidRPr="008F0190">
        <w:rPr>
          <w:rFonts w:ascii="Arial" w:eastAsia="Calibri" w:hAnsi="Arial" w:cs="Times New Roman"/>
          <w:sz w:val="20"/>
          <w:szCs w:val="20"/>
        </w:rPr>
        <w:t>z dnia 11 marca 2004 roku o podatku od towarów i usług.</w:t>
      </w:r>
    </w:p>
    <w:p w14:paraId="0BD55616" w14:textId="77777777" w:rsidR="00CB34A6" w:rsidRPr="008F0190" w:rsidRDefault="00CB34A6" w:rsidP="00CB34A6">
      <w:pPr>
        <w:spacing w:after="0" w:line="36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</w:p>
    <w:p w14:paraId="6FE4C5E9" w14:textId="77777777" w:rsidR="00E32760" w:rsidRPr="008F0190" w:rsidRDefault="00E32760" w:rsidP="00E32760">
      <w:pPr>
        <w:spacing w:after="0" w:line="360" w:lineRule="auto"/>
        <w:jc w:val="both"/>
        <w:rPr>
          <w:rFonts w:ascii="Arial" w:eastAsia="Calibri" w:hAnsi="Arial" w:cs="Times New Roman"/>
          <w:sz w:val="20"/>
          <w:szCs w:val="20"/>
        </w:rPr>
      </w:pPr>
    </w:p>
    <w:p w14:paraId="51B06914" w14:textId="77777777" w:rsidR="00E32760" w:rsidRPr="008F0190" w:rsidRDefault="00E32760" w:rsidP="00E32760">
      <w:pPr>
        <w:spacing w:after="0" w:line="360" w:lineRule="auto"/>
        <w:jc w:val="both"/>
        <w:rPr>
          <w:rFonts w:ascii="Arial" w:eastAsia="Calibri" w:hAnsi="Arial" w:cs="Times New Roman"/>
          <w:sz w:val="20"/>
          <w:szCs w:val="20"/>
        </w:rPr>
      </w:pPr>
    </w:p>
    <w:p w14:paraId="0485A729" w14:textId="40133F40" w:rsidR="00E32760" w:rsidRPr="008F0190" w:rsidRDefault="00E32760" w:rsidP="00E32760">
      <w:pPr>
        <w:spacing w:after="0" w:line="360" w:lineRule="auto"/>
        <w:jc w:val="both"/>
        <w:rPr>
          <w:rFonts w:ascii="Arial" w:hAnsi="Arial" w:cs="Times New Roman"/>
          <w:i/>
          <w:iCs/>
          <w:sz w:val="20"/>
          <w:szCs w:val="20"/>
        </w:rPr>
      </w:pPr>
      <w:r w:rsidRPr="008F0190">
        <w:rPr>
          <w:rFonts w:ascii="Arial" w:eastAsia="Calibri" w:hAnsi="Arial" w:cs="Times New Roman"/>
          <w:sz w:val="20"/>
          <w:szCs w:val="20"/>
        </w:rPr>
        <w:tab/>
      </w:r>
      <w:r w:rsidRPr="008F0190">
        <w:rPr>
          <w:rFonts w:ascii="Arial" w:eastAsia="Calibri" w:hAnsi="Arial" w:cs="Times New Roman"/>
          <w:sz w:val="20"/>
          <w:szCs w:val="20"/>
        </w:rPr>
        <w:tab/>
      </w:r>
      <w:r w:rsidRPr="008F0190">
        <w:rPr>
          <w:rFonts w:ascii="Arial" w:eastAsia="Calibri" w:hAnsi="Arial" w:cs="Times New Roman"/>
          <w:sz w:val="20"/>
          <w:szCs w:val="20"/>
        </w:rPr>
        <w:tab/>
      </w:r>
      <w:r w:rsidRPr="008F0190">
        <w:rPr>
          <w:rFonts w:ascii="Arial" w:eastAsia="Calibri" w:hAnsi="Arial" w:cs="Times New Roman"/>
          <w:sz w:val="20"/>
          <w:szCs w:val="20"/>
        </w:rPr>
        <w:tab/>
      </w:r>
      <w:r w:rsidRPr="008F0190">
        <w:rPr>
          <w:rFonts w:ascii="Arial" w:eastAsia="Calibri" w:hAnsi="Arial" w:cs="Times New Roman"/>
          <w:sz w:val="20"/>
          <w:szCs w:val="20"/>
        </w:rPr>
        <w:tab/>
      </w:r>
      <w:r w:rsidRPr="008F0190">
        <w:rPr>
          <w:rFonts w:ascii="Arial" w:eastAsia="Calibri" w:hAnsi="Arial" w:cs="Times New Roman"/>
          <w:sz w:val="20"/>
          <w:szCs w:val="20"/>
        </w:rPr>
        <w:tab/>
      </w:r>
      <w:r w:rsidRPr="008F0190">
        <w:rPr>
          <w:rFonts w:ascii="Arial" w:eastAsia="Calibri" w:hAnsi="Arial" w:cs="Times New Roman"/>
          <w:sz w:val="20"/>
          <w:szCs w:val="20"/>
        </w:rPr>
        <w:tab/>
      </w:r>
      <w:r w:rsidRPr="008F0190">
        <w:rPr>
          <w:rFonts w:ascii="Arial" w:eastAsia="Calibri" w:hAnsi="Arial" w:cs="Times New Roman"/>
          <w:sz w:val="20"/>
          <w:szCs w:val="20"/>
        </w:rPr>
        <w:tab/>
      </w:r>
      <w:r w:rsidRPr="008F0190">
        <w:rPr>
          <w:rFonts w:ascii="Arial" w:eastAsia="Calibri" w:hAnsi="Arial" w:cs="Times New Roman"/>
          <w:sz w:val="20"/>
          <w:szCs w:val="20"/>
        </w:rPr>
        <w:tab/>
      </w:r>
      <w:r w:rsidRPr="008F0190">
        <w:rPr>
          <w:rFonts w:ascii="Arial" w:eastAsia="Calibri" w:hAnsi="Arial" w:cs="Times New Roman"/>
          <w:sz w:val="20"/>
          <w:szCs w:val="20"/>
        </w:rPr>
        <w:tab/>
      </w:r>
    </w:p>
    <w:sectPr w:rsidR="00E32760" w:rsidRPr="008F0190" w:rsidSect="00843F8C">
      <w:footerReference w:type="default" r:id="rId8"/>
      <w:pgSz w:w="11906" w:h="16838"/>
      <w:pgMar w:top="56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E14B" w14:textId="77777777" w:rsidR="008E066D" w:rsidRDefault="008E066D" w:rsidP="005A4D09">
      <w:pPr>
        <w:spacing w:after="0" w:line="240" w:lineRule="auto"/>
      </w:pPr>
      <w:r>
        <w:separator/>
      </w:r>
    </w:p>
  </w:endnote>
  <w:endnote w:type="continuationSeparator" w:id="0">
    <w:p w14:paraId="1A8E7893" w14:textId="77777777" w:rsidR="008E066D" w:rsidRDefault="008E066D" w:rsidP="005A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EBAC" w14:textId="77777777" w:rsidR="003F5103" w:rsidRPr="00BF091C" w:rsidRDefault="00F0646E" w:rsidP="00BF091C">
    <w:pPr>
      <w:pStyle w:val="Stopka"/>
      <w:pBdr>
        <w:top w:val="thinThickSmallGap" w:sz="24" w:space="1" w:color="auto"/>
      </w:pBdr>
      <w:jc w:val="both"/>
      <w:rPr>
        <w:rFonts w:asciiTheme="majorHAnsi" w:hAnsiTheme="majorHAnsi"/>
      </w:rPr>
    </w:pPr>
    <w:r w:rsidRPr="00BF091C">
      <w:rPr>
        <w:rFonts w:asciiTheme="majorHAnsi" w:hAnsiTheme="majorHAnsi"/>
      </w:rPr>
      <w:t xml:space="preserve"> </w:t>
    </w:r>
    <w:r>
      <w:rPr>
        <w:rFonts w:asciiTheme="majorHAnsi" w:hAnsiTheme="majorHAnsi"/>
      </w:rPr>
      <w:t xml:space="preserve">  </w:t>
    </w:r>
    <w:r w:rsidRPr="00BF091C">
      <w:rPr>
        <w:rFonts w:asciiTheme="majorHAnsi" w:hAnsiTheme="majorHAnsi"/>
      </w:rPr>
      <w:t>95-082 Dobroń</w:t>
    </w:r>
    <w:r>
      <w:rPr>
        <w:rFonts w:asciiTheme="majorHAnsi" w:hAnsiTheme="majorHAnsi"/>
      </w:rPr>
      <w:t>, ul. 11. Listopada 9</w:t>
    </w:r>
    <w:r w:rsidRPr="00BF091C">
      <w:rPr>
        <w:rFonts w:asciiTheme="majorHAnsi" w:hAnsiTheme="majorHAnsi"/>
      </w:rPr>
      <w:t xml:space="preserve">                                     Tel: (43) </w:t>
    </w:r>
    <w:r>
      <w:rPr>
        <w:rFonts w:asciiTheme="majorHAnsi" w:hAnsiTheme="majorHAnsi"/>
      </w:rPr>
      <w:t>677 21 30, Fax: (43) 677 26 79</w:t>
    </w:r>
  </w:p>
  <w:p w14:paraId="2944E6D3" w14:textId="77777777" w:rsidR="003F5103" w:rsidRPr="00BF091C" w:rsidRDefault="00F0646E" w:rsidP="00BF091C">
    <w:pPr>
      <w:pStyle w:val="Stopka"/>
      <w:pBdr>
        <w:top w:val="thinThickSmallGap" w:sz="24" w:space="1" w:color="auto"/>
      </w:pBdr>
      <w:tabs>
        <w:tab w:val="clear" w:pos="4536"/>
      </w:tabs>
      <w:jc w:val="both"/>
      <w:rPr>
        <w:rFonts w:asciiTheme="majorHAnsi" w:hAnsiTheme="majorHAnsi"/>
      </w:rPr>
    </w:pPr>
    <w:r>
      <w:rPr>
        <w:rFonts w:asciiTheme="majorHAnsi" w:hAnsiTheme="majorHAnsi"/>
      </w:rPr>
      <w:t>Pn</w:t>
    </w:r>
    <w:r w:rsidR="003165C7">
      <w:rPr>
        <w:rFonts w:asciiTheme="majorHAnsi" w:hAnsiTheme="majorHAnsi"/>
      </w:rPr>
      <w:t>: 08</w:t>
    </w:r>
    <w:r>
      <w:rPr>
        <w:rFonts w:asciiTheme="majorHAnsi" w:hAnsiTheme="majorHAnsi"/>
      </w:rPr>
      <w:t xml:space="preserve"> </w:t>
    </w:r>
    <w:r w:rsidR="003165C7">
      <w:rPr>
        <w:rFonts w:asciiTheme="majorHAnsi" w:hAnsiTheme="majorHAnsi"/>
      </w:rPr>
      <w:t>:00-16</w:t>
    </w:r>
    <w:r w:rsidRPr="00BF091C">
      <w:rPr>
        <w:rFonts w:asciiTheme="majorHAnsi" w:hAnsiTheme="majorHAnsi"/>
      </w:rPr>
      <w:t xml:space="preserve">:00  </w:t>
    </w:r>
    <w:r>
      <w:rPr>
        <w:rFonts w:asciiTheme="majorHAnsi" w:hAnsiTheme="majorHAnsi"/>
      </w:rPr>
      <w:t>Wt-Pt</w:t>
    </w:r>
    <w:r w:rsidRPr="00BF091C">
      <w:rPr>
        <w:rFonts w:asciiTheme="majorHAnsi" w:hAnsiTheme="majorHAnsi"/>
      </w:rPr>
      <w:t>: 07:30-15:30                                              www.dobron.ug.gov.pl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FDB5" w14:textId="77777777" w:rsidR="008E066D" w:rsidRDefault="008E066D" w:rsidP="005A4D09">
      <w:pPr>
        <w:spacing w:after="0" w:line="240" w:lineRule="auto"/>
      </w:pPr>
      <w:r>
        <w:separator/>
      </w:r>
    </w:p>
  </w:footnote>
  <w:footnote w:type="continuationSeparator" w:id="0">
    <w:p w14:paraId="1EA64D55" w14:textId="77777777" w:rsidR="008E066D" w:rsidRDefault="008E066D" w:rsidP="005A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3827E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A77C9"/>
    <w:multiLevelType w:val="hybridMultilevel"/>
    <w:tmpl w:val="9258A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10C7C"/>
    <w:multiLevelType w:val="hybridMultilevel"/>
    <w:tmpl w:val="A6D84404"/>
    <w:lvl w:ilvl="0" w:tplc="F318A92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CF870C5"/>
    <w:multiLevelType w:val="hybridMultilevel"/>
    <w:tmpl w:val="8F948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97EE7"/>
    <w:multiLevelType w:val="hybridMultilevel"/>
    <w:tmpl w:val="7C36B4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B5B15F5"/>
    <w:multiLevelType w:val="hybridMultilevel"/>
    <w:tmpl w:val="2912E4A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1B752D0"/>
    <w:multiLevelType w:val="hybridMultilevel"/>
    <w:tmpl w:val="CAFE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AC0"/>
    <w:multiLevelType w:val="hybridMultilevel"/>
    <w:tmpl w:val="F61A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247D0"/>
    <w:multiLevelType w:val="hybridMultilevel"/>
    <w:tmpl w:val="8BD84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711466">
    <w:abstractNumId w:val="8"/>
  </w:num>
  <w:num w:numId="2" w16cid:durableId="642779425">
    <w:abstractNumId w:val="3"/>
  </w:num>
  <w:num w:numId="3" w16cid:durableId="28801818">
    <w:abstractNumId w:val="6"/>
  </w:num>
  <w:num w:numId="4" w16cid:durableId="2134671003">
    <w:abstractNumId w:val="7"/>
  </w:num>
  <w:num w:numId="5" w16cid:durableId="333648613">
    <w:abstractNumId w:val="1"/>
  </w:num>
  <w:num w:numId="6" w16cid:durableId="1686128974">
    <w:abstractNumId w:val="5"/>
  </w:num>
  <w:num w:numId="7" w16cid:durableId="1699893271">
    <w:abstractNumId w:val="2"/>
  </w:num>
  <w:num w:numId="8" w16cid:durableId="433015342">
    <w:abstractNumId w:val="4"/>
  </w:num>
  <w:num w:numId="9" w16cid:durableId="21439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95"/>
    <w:rsid w:val="00005681"/>
    <w:rsid w:val="000164BF"/>
    <w:rsid w:val="00021E83"/>
    <w:rsid w:val="00065BE1"/>
    <w:rsid w:val="000B37B9"/>
    <w:rsid w:val="000B4377"/>
    <w:rsid w:val="000D3D48"/>
    <w:rsid w:val="000E31AD"/>
    <w:rsid w:val="00124938"/>
    <w:rsid w:val="00136C99"/>
    <w:rsid w:val="00140758"/>
    <w:rsid w:val="00143C1E"/>
    <w:rsid w:val="001454E6"/>
    <w:rsid w:val="001511C0"/>
    <w:rsid w:val="001543C7"/>
    <w:rsid w:val="00163C9C"/>
    <w:rsid w:val="0016519B"/>
    <w:rsid w:val="0017728E"/>
    <w:rsid w:val="001A43B1"/>
    <w:rsid w:val="001C167D"/>
    <w:rsid w:val="001C4429"/>
    <w:rsid w:val="001C5220"/>
    <w:rsid w:val="001D77E4"/>
    <w:rsid w:val="001E2975"/>
    <w:rsid w:val="001F00C9"/>
    <w:rsid w:val="00231F8A"/>
    <w:rsid w:val="002409A9"/>
    <w:rsid w:val="00247980"/>
    <w:rsid w:val="00263DAF"/>
    <w:rsid w:val="002772C0"/>
    <w:rsid w:val="00296387"/>
    <w:rsid w:val="002A2BF2"/>
    <w:rsid w:val="002D2358"/>
    <w:rsid w:val="002E4C92"/>
    <w:rsid w:val="0030052D"/>
    <w:rsid w:val="003146F9"/>
    <w:rsid w:val="003154B9"/>
    <w:rsid w:val="003165C7"/>
    <w:rsid w:val="00326719"/>
    <w:rsid w:val="00327B53"/>
    <w:rsid w:val="00331BA9"/>
    <w:rsid w:val="003339DC"/>
    <w:rsid w:val="003663E0"/>
    <w:rsid w:val="00367B47"/>
    <w:rsid w:val="0037223B"/>
    <w:rsid w:val="0037543B"/>
    <w:rsid w:val="00375F1E"/>
    <w:rsid w:val="00381AAB"/>
    <w:rsid w:val="0038640A"/>
    <w:rsid w:val="00391A37"/>
    <w:rsid w:val="00395426"/>
    <w:rsid w:val="003A29A8"/>
    <w:rsid w:val="003C3350"/>
    <w:rsid w:val="003D1218"/>
    <w:rsid w:val="003D4554"/>
    <w:rsid w:val="003F2716"/>
    <w:rsid w:val="003F3FF4"/>
    <w:rsid w:val="003F5103"/>
    <w:rsid w:val="00400E09"/>
    <w:rsid w:val="00414673"/>
    <w:rsid w:val="004152D9"/>
    <w:rsid w:val="0041789C"/>
    <w:rsid w:val="004417F1"/>
    <w:rsid w:val="0044271A"/>
    <w:rsid w:val="00445DA3"/>
    <w:rsid w:val="00450163"/>
    <w:rsid w:val="00454CC0"/>
    <w:rsid w:val="00463BA6"/>
    <w:rsid w:val="0046773B"/>
    <w:rsid w:val="00471D2D"/>
    <w:rsid w:val="00475A6B"/>
    <w:rsid w:val="004814FB"/>
    <w:rsid w:val="00492120"/>
    <w:rsid w:val="004C7358"/>
    <w:rsid w:val="004C7CAA"/>
    <w:rsid w:val="004C7FCD"/>
    <w:rsid w:val="004E3EB1"/>
    <w:rsid w:val="004F3812"/>
    <w:rsid w:val="004F412E"/>
    <w:rsid w:val="004F4EAC"/>
    <w:rsid w:val="004F58D8"/>
    <w:rsid w:val="0050156A"/>
    <w:rsid w:val="00513198"/>
    <w:rsid w:val="00516779"/>
    <w:rsid w:val="005168EE"/>
    <w:rsid w:val="00516E78"/>
    <w:rsid w:val="00534999"/>
    <w:rsid w:val="00552FD9"/>
    <w:rsid w:val="00556964"/>
    <w:rsid w:val="00560F7F"/>
    <w:rsid w:val="0056699C"/>
    <w:rsid w:val="00575054"/>
    <w:rsid w:val="005823B4"/>
    <w:rsid w:val="00587E03"/>
    <w:rsid w:val="005A4A69"/>
    <w:rsid w:val="005A4D09"/>
    <w:rsid w:val="005B436A"/>
    <w:rsid w:val="005B44F4"/>
    <w:rsid w:val="005B55F9"/>
    <w:rsid w:val="005D5CAE"/>
    <w:rsid w:val="005D6551"/>
    <w:rsid w:val="005F2A7A"/>
    <w:rsid w:val="00620F85"/>
    <w:rsid w:val="006210B5"/>
    <w:rsid w:val="00623363"/>
    <w:rsid w:val="00631125"/>
    <w:rsid w:val="0063225A"/>
    <w:rsid w:val="00642269"/>
    <w:rsid w:val="00663031"/>
    <w:rsid w:val="006635C3"/>
    <w:rsid w:val="00692DA9"/>
    <w:rsid w:val="006A1C9D"/>
    <w:rsid w:val="006C6FB7"/>
    <w:rsid w:val="006C7087"/>
    <w:rsid w:val="006D5A02"/>
    <w:rsid w:val="006E2D0A"/>
    <w:rsid w:val="006E7190"/>
    <w:rsid w:val="006F5D19"/>
    <w:rsid w:val="006F6C91"/>
    <w:rsid w:val="006F6CBC"/>
    <w:rsid w:val="00702BF3"/>
    <w:rsid w:val="0072296D"/>
    <w:rsid w:val="00736171"/>
    <w:rsid w:val="0076679D"/>
    <w:rsid w:val="0076691A"/>
    <w:rsid w:val="0078392F"/>
    <w:rsid w:val="007B3499"/>
    <w:rsid w:val="007B465B"/>
    <w:rsid w:val="007E47E8"/>
    <w:rsid w:val="0080533C"/>
    <w:rsid w:val="00827DF0"/>
    <w:rsid w:val="00833663"/>
    <w:rsid w:val="00837AF4"/>
    <w:rsid w:val="00841B10"/>
    <w:rsid w:val="00843935"/>
    <w:rsid w:val="00843F8C"/>
    <w:rsid w:val="00857775"/>
    <w:rsid w:val="00866AB0"/>
    <w:rsid w:val="00866C08"/>
    <w:rsid w:val="00892CDA"/>
    <w:rsid w:val="008A3140"/>
    <w:rsid w:val="008B7B45"/>
    <w:rsid w:val="008C4BC6"/>
    <w:rsid w:val="008D1D7B"/>
    <w:rsid w:val="008E066D"/>
    <w:rsid w:val="008F0190"/>
    <w:rsid w:val="0090082B"/>
    <w:rsid w:val="0091679A"/>
    <w:rsid w:val="009212A7"/>
    <w:rsid w:val="00924E75"/>
    <w:rsid w:val="00955A91"/>
    <w:rsid w:val="009A6DDE"/>
    <w:rsid w:val="009B496C"/>
    <w:rsid w:val="009B4FDF"/>
    <w:rsid w:val="009C36D7"/>
    <w:rsid w:val="009D22E4"/>
    <w:rsid w:val="009D7233"/>
    <w:rsid w:val="009E3343"/>
    <w:rsid w:val="009F0143"/>
    <w:rsid w:val="009F287B"/>
    <w:rsid w:val="00A133A9"/>
    <w:rsid w:val="00A551FD"/>
    <w:rsid w:val="00A60433"/>
    <w:rsid w:val="00A605DA"/>
    <w:rsid w:val="00A62A4C"/>
    <w:rsid w:val="00A67917"/>
    <w:rsid w:val="00A67EA1"/>
    <w:rsid w:val="00A71B69"/>
    <w:rsid w:val="00A72830"/>
    <w:rsid w:val="00A77B80"/>
    <w:rsid w:val="00A8545C"/>
    <w:rsid w:val="00A862F0"/>
    <w:rsid w:val="00A97836"/>
    <w:rsid w:val="00AA3BCC"/>
    <w:rsid w:val="00AC5CFA"/>
    <w:rsid w:val="00AD1CC8"/>
    <w:rsid w:val="00AD25D0"/>
    <w:rsid w:val="00AF7DB4"/>
    <w:rsid w:val="00B14369"/>
    <w:rsid w:val="00B27355"/>
    <w:rsid w:val="00B344E1"/>
    <w:rsid w:val="00B348D4"/>
    <w:rsid w:val="00B35D5B"/>
    <w:rsid w:val="00B377EA"/>
    <w:rsid w:val="00B41695"/>
    <w:rsid w:val="00B55475"/>
    <w:rsid w:val="00B73273"/>
    <w:rsid w:val="00B77A3D"/>
    <w:rsid w:val="00B93163"/>
    <w:rsid w:val="00BA2C70"/>
    <w:rsid w:val="00BA4FC4"/>
    <w:rsid w:val="00BC1919"/>
    <w:rsid w:val="00BD330E"/>
    <w:rsid w:val="00BF5AF9"/>
    <w:rsid w:val="00C04101"/>
    <w:rsid w:val="00C11A98"/>
    <w:rsid w:val="00C15531"/>
    <w:rsid w:val="00C26215"/>
    <w:rsid w:val="00C33631"/>
    <w:rsid w:val="00C3708B"/>
    <w:rsid w:val="00C404FB"/>
    <w:rsid w:val="00C44FD2"/>
    <w:rsid w:val="00C52684"/>
    <w:rsid w:val="00C6047F"/>
    <w:rsid w:val="00C62E80"/>
    <w:rsid w:val="00C87D11"/>
    <w:rsid w:val="00C91C07"/>
    <w:rsid w:val="00C94DE3"/>
    <w:rsid w:val="00CA0095"/>
    <w:rsid w:val="00CA26E7"/>
    <w:rsid w:val="00CA629D"/>
    <w:rsid w:val="00CB34A6"/>
    <w:rsid w:val="00CB3D75"/>
    <w:rsid w:val="00CE11D6"/>
    <w:rsid w:val="00CF0414"/>
    <w:rsid w:val="00CF0DDF"/>
    <w:rsid w:val="00D00607"/>
    <w:rsid w:val="00D04D26"/>
    <w:rsid w:val="00D2216E"/>
    <w:rsid w:val="00D26C2B"/>
    <w:rsid w:val="00D338FC"/>
    <w:rsid w:val="00D3659B"/>
    <w:rsid w:val="00D36DB8"/>
    <w:rsid w:val="00D4115D"/>
    <w:rsid w:val="00D435A2"/>
    <w:rsid w:val="00D70147"/>
    <w:rsid w:val="00D87BDD"/>
    <w:rsid w:val="00DC1518"/>
    <w:rsid w:val="00DC3BD6"/>
    <w:rsid w:val="00DD3129"/>
    <w:rsid w:val="00DE3D2E"/>
    <w:rsid w:val="00DE79DC"/>
    <w:rsid w:val="00E0657F"/>
    <w:rsid w:val="00E07A17"/>
    <w:rsid w:val="00E23500"/>
    <w:rsid w:val="00E32760"/>
    <w:rsid w:val="00E40842"/>
    <w:rsid w:val="00E47E03"/>
    <w:rsid w:val="00E50538"/>
    <w:rsid w:val="00E6300E"/>
    <w:rsid w:val="00E67E1F"/>
    <w:rsid w:val="00E978E6"/>
    <w:rsid w:val="00EB5421"/>
    <w:rsid w:val="00EB69ED"/>
    <w:rsid w:val="00EB6F2F"/>
    <w:rsid w:val="00EB7EF0"/>
    <w:rsid w:val="00ED7EC3"/>
    <w:rsid w:val="00EF27E6"/>
    <w:rsid w:val="00EF6A97"/>
    <w:rsid w:val="00F0169A"/>
    <w:rsid w:val="00F0646E"/>
    <w:rsid w:val="00F13B7E"/>
    <w:rsid w:val="00F1772E"/>
    <w:rsid w:val="00F24EF0"/>
    <w:rsid w:val="00F31A84"/>
    <w:rsid w:val="00F75492"/>
    <w:rsid w:val="00F75816"/>
    <w:rsid w:val="00F77A32"/>
    <w:rsid w:val="00F801C1"/>
    <w:rsid w:val="00F87C1B"/>
    <w:rsid w:val="00FC659E"/>
    <w:rsid w:val="00FD39C8"/>
    <w:rsid w:val="00FD551D"/>
    <w:rsid w:val="00FE0942"/>
    <w:rsid w:val="00FF10E2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0CDF"/>
  <w15:docId w15:val="{31485B23-1924-404E-B382-33D9666D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0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46E"/>
  </w:style>
  <w:style w:type="character" w:styleId="Pogrubienie">
    <w:name w:val="Strong"/>
    <w:basedOn w:val="Domylnaczcionkaakapitu"/>
    <w:uiPriority w:val="22"/>
    <w:qFormat/>
    <w:rsid w:val="00F0646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46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2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uiPriority w:val="34"/>
    <w:qFormat/>
    <w:rsid w:val="003267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43C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5B4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B44F4"/>
  </w:style>
  <w:style w:type="character" w:styleId="Wzmianka">
    <w:name w:val="Mention"/>
    <w:basedOn w:val="Domylnaczcionkaakapitu"/>
    <w:uiPriority w:val="99"/>
    <w:semiHidden/>
    <w:unhideWhenUsed/>
    <w:rsid w:val="002D2358"/>
    <w:rPr>
      <w:color w:val="2B579A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6791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67917"/>
    <w:rPr>
      <w:rFonts w:ascii="Calibri" w:hAnsi="Calibri"/>
      <w:szCs w:val="21"/>
    </w:rPr>
  </w:style>
  <w:style w:type="character" w:customStyle="1" w:styleId="lrzxr">
    <w:name w:val="lrzxr"/>
    <w:basedOn w:val="Domylnaczcionkaakapitu"/>
    <w:rsid w:val="0044271A"/>
  </w:style>
  <w:style w:type="character" w:styleId="Nierozpoznanawzmianka">
    <w:name w:val="Unresolved Mention"/>
    <w:basedOn w:val="Domylnaczcionkaakapitu"/>
    <w:uiPriority w:val="99"/>
    <w:semiHidden/>
    <w:unhideWhenUsed/>
    <w:rsid w:val="00A77B80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uiPriority w:val="34"/>
    <w:qFormat/>
    <w:locked/>
    <w:rsid w:val="005A4A69"/>
  </w:style>
  <w:style w:type="paragraph" w:styleId="Listapunktowana">
    <w:name w:val="List Bullet"/>
    <w:basedOn w:val="Normalny"/>
    <w:uiPriority w:val="99"/>
    <w:unhideWhenUsed/>
    <w:rsid w:val="00B93163"/>
    <w:pPr>
      <w:numPr>
        <w:numId w:val="9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67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7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67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krzysztof.kaniecki</cp:lastModifiedBy>
  <cp:revision>3</cp:revision>
  <cp:lastPrinted>2025-09-30T11:54:00Z</cp:lastPrinted>
  <dcterms:created xsi:type="dcterms:W3CDTF">2025-09-30T11:53:00Z</dcterms:created>
  <dcterms:modified xsi:type="dcterms:W3CDTF">2025-09-30T12:08:00Z</dcterms:modified>
</cp:coreProperties>
</file>