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91" w:rsidRPr="002136CC" w:rsidRDefault="00165D91" w:rsidP="002136CC">
      <w:pPr>
        <w:pStyle w:val="Domynie"/>
        <w:spacing w:line="245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Załącznik do Zarządzenia Nr 0050</w:t>
      </w:r>
      <w:r w:rsidR="00CF1D16" w:rsidRPr="002136CC">
        <w:rPr>
          <w:rFonts w:asciiTheme="minorHAnsi" w:hAnsiTheme="minorHAnsi" w:cstheme="minorHAnsi"/>
          <w:sz w:val="24"/>
          <w:szCs w:val="24"/>
        </w:rPr>
        <w:t>.60.</w:t>
      </w:r>
      <w:r w:rsidRPr="002136CC">
        <w:rPr>
          <w:rFonts w:asciiTheme="minorHAnsi" w:hAnsiTheme="minorHAnsi" w:cstheme="minorHAnsi"/>
          <w:sz w:val="24"/>
          <w:szCs w:val="24"/>
        </w:rPr>
        <w:t>20</w:t>
      </w:r>
      <w:r w:rsidR="00DD6091" w:rsidRPr="002136CC">
        <w:rPr>
          <w:rFonts w:asciiTheme="minorHAnsi" w:hAnsiTheme="minorHAnsi" w:cstheme="minorHAnsi"/>
          <w:sz w:val="24"/>
          <w:szCs w:val="24"/>
        </w:rPr>
        <w:t>2</w:t>
      </w:r>
      <w:r w:rsidR="00DF347E" w:rsidRPr="002136CC">
        <w:rPr>
          <w:rFonts w:asciiTheme="minorHAnsi" w:hAnsiTheme="minorHAnsi" w:cstheme="minorHAnsi"/>
          <w:sz w:val="24"/>
          <w:szCs w:val="24"/>
        </w:rPr>
        <w:t>4</w:t>
      </w:r>
    </w:p>
    <w:p w:rsidR="00165D91" w:rsidRPr="002136CC" w:rsidRDefault="00165D91" w:rsidP="002136CC">
      <w:pPr>
        <w:pStyle w:val="Domynie"/>
        <w:spacing w:line="245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 xml:space="preserve">Wójta Gminy Hażlach </w:t>
      </w:r>
      <w:r w:rsidRPr="002136CC">
        <w:rPr>
          <w:rFonts w:asciiTheme="minorHAnsi" w:hAnsiTheme="minorHAnsi" w:cstheme="minorHAnsi"/>
          <w:i/>
          <w:sz w:val="24"/>
          <w:szCs w:val="24"/>
        </w:rPr>
        <w:t xml:space="preserve">z </w:t>
      </w:r>
      <w:r w:rsidRPr="002136CC">
        <w:rPr>
          <w:rFonts w:asciiTheme="minorHAnsi" w:hAnsiTheme="minorHAnsi" w:cstheme="minorHAnsi"/>
          <w:sz w:val="24"/>
          <w:szCs w:val="24"/>
        </w:rPr>
        <w:t xml:space="preserve">dnia </w:t>
      </w:r>
      <w:r w:rsidR="00FD1ED5" w:rsidRPr="002136CC">
        <w:rPr>
          <w:rFonts w:asciiTheme="minorHAnsi" w:hAnsiTheme="minorHAnsi" w:cstheme="minorHAnsi"/>
          <w:sz w:val="24"/>
          <w:szCs w:val="24"/>
        </w:rPr>
        <w:t>31</w:t>
      </w:r>
      <w:r w:rsidR="00EB424D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="00DF347E" w:rsidRPr="002136CC">
        <w:rPr>
          <w:rFonts w:asciiTheme="minorHAnsi" w:hAnsiTheme="minorHAnsi" w:cstheme="minorHAnsi"/>
          <w:sz w:val="24"/>
          <w:szCs w:val="24"/>
        </w:rPr>
        <w:t>stycznia</w:t>
      </w:r>
      <w:r w:rsidRPr="002136CC">
        <w:rPr>
          <w:rFonts w:asciiTheme="minorHAnsi" w:hAnsiTheme="minorHAnsi" w:cstheme="minorHAnsi"/>
          <w:sz w:val="24"/>
          <w:szCs w:val="24"/>
        </w:rPr>
        <w:t xml:space="preserve"> 20</w:t>
      </w:r>
      <w:r w:rsidR="00DD6091" w:rsidRPr="002136CC">
        <w:rPr>
          <w:rFonts w:asciiTheme="minorHAnsi" w:hAnsiTheme="minorHAnsi" w:cstheme="minorHAnsi"/>
          <w:sz w:val="24"/>
          <w:szCs w:val="24"/>
        </w:rPr>
        <w:t>2</w:t>
      </w:r>
      <w:r w:rsidR="00DF347E" w:rsidRPr="002136CC">
        <w:rPr>
          <w:rFonts w:asciiTheme="minorHAnsi" w:hAnsiTheme="minorHAnsi" w:cstheme="minorHAnsi"/>
          <w:sz w:val="24"/>
          <w:szCs w:val="24"/>
        </w:rPr>
        <w:t>4</w:t>
      </w:r>
      <w:r w:rsidR="00DD6091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roku</w:t>
      </w:r>
    </w:p>
    <w:p w:rsidR="00165D91" w:rsidRPr="00623851" w:rsidRDefault="00623851" w:rsidP="00623851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623851">
        <w:rPr>
          <w:rFonts w:asciiTheme="minorHAnsi" w:hAnsiTheme="minorHAnsi" w:cstheme="minorHAnsi"/>
          <w:color w:val="auto"/>
          <w:sz w:val="28"/>
          <w:szCs w:val="28"/>
        </w:rPr>
        <w:t>Ogłoszenie</w:t>
      </w:r>
    </w:p>
    <w:p w:rsidR="00436814" w:rsidRPr="002136CC" w:rsidRDefault="00165D91" w:rsidP="00115FAE">
      <w:pPr>
        <w:pStyle w:val="Domynie"/>
        <w:spacing w:before="240"/>
        <w:rPr>
          <w:rFonts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Wójt Gminy Hażlach ogłasza otwarty konkurs ofert na realizację</w:t>
      </w:r>
      <w:r w:rsidR="007577CA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zadań publicznych w</w:t>
      </w:r>
      <w:r w:rsidR="007577CA" w:rsidRPr="002136CC">
        <w:rPr>
          <w:rFonts w:asciiTheme="minorHAnsi" w:hAnsiTheme="minorHAnsi" w:cstheme="minorHAnsi"/>
          <w:sz w:val="24"/>
          <w:szCs w:val="24"/>
        </w:rPr>
        <w:t> </w:t>
      </w:r>
      <w:r w:rsidR="000D625B" w:rsidRPr="002136CC">
        <w:rPr>
          <w:rFonts w:asciiTheme="minorHAnsi" w:hAnsiTheme="minorHAnsi" w:cstheme="minorHAnsi"/>
          <w:sz w:val="24"/>
          <w:szCs w:val="24"/>
        </w:rPr>
        <w:t xml:space="preserve">okresie od </w:t>
      </w:r>
      <w:r w:rsidR="00EB424D" w:rsidRPr="002136CC">
        <w:rPr>
          <w:rFonts w:asciiTheme="minorHAnsi" w:hAnsiTheme="minorHAnsi" w:cstheme="minorHAnsi"/>
          <w:sz w:val="24"/>
          <w:szCs w:val="24"/>
        </w:rPr>
        <w:t xml:space="preserve">1 </w:t>
      </w:r>
      <w:r w:rsidR="00DF347E" w:rsidRPr="002136CC">
        <w:rPr>
          <w:rFonts w:asciiTheme="minorHAnsi" w:hAnsiTheme="minorHAnsi" w:cstheme="minorHAnsi"/>
          <w:sz w:val="24"/>
          <w:szCs w:val="24"/>
        </w:rPr>
        <w:t>marca</w:t>
      </w:r>
      <w:r w:rsidR="000D625B" w:rsidRPr="002136CC">
        <w:rPr>
          <w:rFonts w:asciiTheme="minorHAnsi" w:hAnsiTheme="minorHAnsi" w:cstheme="minorHAnsi"/>
          <w:sz w:val="24"/>
          <w:szCs w:val="24"/>
        </w:rPr>
        <w:t xml:space="preserve"> do 3</w:t>
      </w:r>
      <w:r w:rsidR="00436814" w:rsidRPr="002136CC">
        <w:rPr>
          <w:rFonts w:asciiTheme="minorHAnsi" w:hAnsiTheme="minorHAnsi" w:cstheme="minorHAnsi"/>
          <w:sz w:val="24"/>
          <w:szCs w:val="24"/>
        </w:rPr>
        <w:t>1 października</w:t>
      </w:r>
      <w:r w:rsidR="000D625B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20</w:t>
      </w:r>
      <w:r w:rsidR="00DD6091" w:rsidRPr="002136CC">
        <w:rPr>
          <w:rFonts w:asciiTheme="minorHAnsi" w:hAnsiTheme="minorHAnsi" w:cstheme="minorHAnsi"/>
          <w:sz w:val="24"/>
          <w:szCs w:val="24"/>
        </w:rPr>
        <w:t>2</w:t>
      </w:r>
      <w:r w:rsidR="000F00A8" w:rsidRPr="002136CC">
        <w:rPr>
          <w:rFonts w:asciiTheme="minorHAnsi" w:hAnsiTheme="minorHAnsi" w:cstheme="minorHAnsi"/>
          <w:sz w:val="24"/>
          <w:szCs w:val="24"/>
        </w:rPr>
        <w:t>4</w:t>
      </w:r>
      <w:r w:rsidR="007577CA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roku</w:t>
      </w:r>
      <w:r w:rsidR="00115FAE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z zakresu</w:t>
      </w:r>
      <w:r w:rsidR="00CD5ED5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="00EB424D" w:rsidRPr="002136CC">
        <w:rPr>
          <w:rFonts w:asciiTheme="minorHAnsi" w:hAnsiTheme="minorHAnsi" w:cstheme="minorHAnsi"/>
          <w:sz w:val="24"/>
          <w:szCs w:val="24"/>
        </w:rPr>
        <w:t xml:space="preserve">pomocy społecznej - </w:t>
      </w:r>
      <w:bookmarkStart w:id="0" w:name="_Hlk156974372"/>
      <w:r w:rsidR="00436814" w:rsidRPr="002136CC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bookmarkEnd w:id="0"/>
      <w:r w:rsidR="00115FAE">
        <w:rPr>
          <w:rFonts w:asciiTheme="minorHAnsi" w:hAnsiTheme="minorHAnsi" w:cstheme="minorHAnsi"/>
          <w:sz w:val="24"/>
          <w:szCs w:val="24"/>
        </w:rPr>
        <w:t xml:space="preserve"> </w:t>
      </w:r>
      <w:r w:rsidR="00436814" w:rsidRPr="002136CC">
        <w:rPr>
          <w:rFonts w:cstheme="minorHAnsi"/>
          <w:sz w:val="24"/>
          <w:szCs w:val="24"/>
        </w:rPr>
        <w:t>Podprogram 2023</w:t>
      </w:r>
    </w:p>
    <w:p w:rsidR="00165D91" w:rsidRPr="002136CC" w:rsidRDefault="00165D91" w:rsidP="00456F4B">
      <w:pPr>
        <w:pStyle w:val="Domynie"/>
        <w:numPr>
          <w:ilvl w:val="0"/>
          <w:numId w:val="1"/>
        </w:numPr>
        <w:tabs>
          <w:tab w:val="left" w:pos="284"/>
        </w:tabs>
        <w:spacing w:before="120" w:line="274" w:lineRule="exact"/>
        <w:ind w:right="924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Rodzaj zadania i wysokość środków przeznaczonych na jego realizację: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Wsparcie dla osób potrzebujących – dystrybuowanie żywności dla osób najuboższych z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 xml:space="preserve">terenu Gminy Hażlach w ramach Programu </w:t>
      </w:r>
      <w:r w:rsidR="00436814" w:rsidRPr="002136CC">
        <w:rPr>
          <w:rFonts w:asciiTheme="minorHAnsi" w:hAnsiTheme="minorHAnsi" w:cstheme="minorHAnsi"/>
          <w:sz w:val="24"/>
          <w:szCs w:val="24"/>
        </w:rPr>
        <w:t xml:space="preserve">Fundusze Europejskie na Pomoc Żywnościową 2021-2027 </w:t>
      </w:r>
      <w:r w:rsidRPr="002136CC">
        <w:rPr>
          <w:rFonts w:asciiTheme="minorHAnsi" w:hAnsiTheme="minorHAnsi" w:cstheme="minorHAnsi"/>
          <w:sz w:val="24"/>
          <w:szCs w:val="24"/>
        </w:rPr>
        <w:t>Podprogramu 20</w:t>
      </w:r>
      <w:r w:rsidR="00B90DDD" w:rsidRPr="002136CC">
        <w:rPr>
          <w:rFonts w:asciiTheme="minorHAnsi" w:hAnsiTheme="minorHAnsi" w:cstheme="minorHAnsi"/>
          <w:sz w:val="24"/>
          <w:szCs w:val="24"/>
        </w:rPr>
        <w:t>2</w:t>
      </w:r>
      <w:r w:rsidR="00436814" w:rsidRPr="002136CC">
        <w:rPr>
          <w:rFonts w:asciiTheme="minorHAnsi" w:hAnsiTheme="minorHAnsi" w:cstheme="minorHAnsi"/>
          <w:sz w:val="24"/>
          <w:szCs w:val="24"/>
        </w:rPr>
        <w:t>3</w:t>
      </w:r>
      <w:r w:rsidR="00EB424D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 xml:space="preserve">w kwocie </w:t>
      </w:r>
      <w:r w:rsidR="000F00A8" w:rsidRPr="002136CC">
        <w:rPr>
          <w:rFonts w:asciiTheme="minorHAnsi" w:hAnsiTheme="minorHAnsi" w:cstheme="minorHAnsi"/>
          <w:sz w:val="24"/>
          <w:szCs w:val="24"/>
        </w:rPr>
        <w:t>6</w:t>
      </w:r>
      <w:r w:rsidR="000D625B" w:rsidRPr="002136CC">
        <w:rPr>
          <w:rFonts w:asciiTheme="minorHAnsi" w:hAnsiTheme="minorHAnsi" w:cstheme="minorHAnsi"/>
          <w:sz w:val="24"/>
          <w:szCs w:val="24"/>
        </w:rPr>
        <w:t>.</w:t>
      </w:r>
      <w:r w:rsidR="000F00A8" w:rsidRPr="002136CC">
        <w:rPr>
          <w:rFonts w:asciiTheme="minorHAnsi" w:hAnsiTheme="minorHAnsi" w:cstheme="minorHAnsi"/>
          <w:sz w:val="24"/>
          <w:szCs w:val="24"/>
        </w:rPr>
        <w:t>400</w:t>
      </w:r>
      <w:r w:rsidRPr="002136CC">
        <w:rPr>
          <w:rFonts w:asciiTheme="minorHAnsi" w:hAnsiTheme="minorHAnsi" w:cstheme="minorHAnsi"/>
          <w:sz w:val="24"/>
          <w:szCs w:val="24"/>
        </w:rPr>
        <w:t>,00 (</w:t>
      </w:r>
      <w:r w:rsidR="000F00A8" w:rsidRPr="002136CC">
        <w:rPr>
          <w:rFonts w:asciiTheme="minorHAnsi" w:hAnsiTheme="minorHAnsi" w:cstheme="minorHAnsi"/>
          <w:sz w:val="24"/>
          <w:szCs w:val="24"/>
        </w:rPr>
        <w:t>sześć</w:t>
      </w:r>
      <w:r w:rsidR="000D625B" w:rsidRPr="002136CC">
        <w:rPr>
          <w:rFonts w:asciiTheme="minorHAnsi" w:hAnsiTheme="minorHAnsi" w:cstheme="minorHAnsi"/>
          <w:sz w:val="24"/>
          <w:szCs w:val="24"/>
        </w:rPr>
        <w:t xml:space="preserve"> tysi</w:t>
      </w:r>
      <w:r w:rsidR="000F00A8" w:rsidRPr="002136CC">
        <w:rPr>
          <w:rFonts w:asciiTheme="minorHAnsi" w:hAnsiTheme="minorHAnsi" w:cstheme="minorHAnsi"/>
          <w:sz w:val="24"/>
          <w:szCs w:val="24"/>
        </w:rPr>
        <w:t>ę</w:t>
      </w:r>
      <w:r w:rsidR="000D625B" w:rsidRPr="002136CC">
        <w:rPr>
          <w:rFonts w:asciiTheme="minorHAnsi" w:hAnsiTheme="minorHAnsi" w:cstheme="minorHAnsi"/>
          <w:sz w:val="24"/>
          <w:szCs w:val="24"/>
        </w:rPr>
        <w:t>c</w:t>
      </w:r>
      <w:r w:rsidR="000F00A8" w:rsidRPr="002136CC">
        <w:rPr>
          <w:rFonts w:asciiTheme="minorHAnsi" w:hAnsiTheme="minorHAnsi" w:cstheme="minorHAnsi"/>
          <w:sz w:val="24"/>
          <w:szCs w:val="24"/>
        </w:rPr>
        <w:t>y czterysta</w:t>
      </w:r>
      <w:r w:rsidRPr="002136CC">
        <w:rPr>
          <w:rFonts w:asciiTheme="minorHAnsi" w:hAnsiTheme="minorHAnsi" w:cstheme="minorHAnsi"/>
          <w:sz w:val="24"/>
          <w:szCs w:val="24"/>
        </w:rPr>
        <w:t xml:space="preserve">) złotych </w:t>
      </w:r>
      <w:bookmarkStart w:id="1" w:name="_Hlk120083307"/>
      <w:r w:rsidRPr="002136CC">
        <w:rPr>
          <w:rFonts w:asciiTheme="minorHAnsi" w:hAnsiTheme="minorHAnsi" w:cstheme="minorHAnsi"/>
          <w:sz w:val="24"/>
          <w:szCs w:val="24"/>
        </w:rPr>
        <w:t>na podstawie projektu uchwały budżetowej.</w:t>
      </w:r>
    </w:p>
    <w:bookmarkEnd w:id="1"/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Realizacja zadania polegać będzie na organizacji i koordynacji sieci dystrybucji pomocy żywnościowej, racjonalnym zagospodarowaniu artykułów spożywczych oraz przekazaniu artykułów spożywczych osobom zakwalifikowanym do otrzymania pomocy żywnościowej w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 xml:space="preserve">miejscu wskazanym przez </w:t>
      </w:r>
      <w:r w:rsidR="00DD6091" w:rsidRPr="002136CC">
        <w:rPr>
          <w:rFonts w:asciiTheme="minorHAnsi" w:hAnsiTheme="minorHAnsi" w:cstheme="minorHAnsi"/>
          <w:sz w:val="24"/>
          <w:szCs w:val="24"/>
        </w:rPr>
        <w:t>Gminny Ośrodek Pomocy Społecznej</w:t>
      </w:r>
      <w:r w:rsidRPr="002136CC">
        <w:rPr>
          <w:rFonts w:asciiTheme="minorHAnsi" w:hAnsiTheme="minorHAnsi" w:cstheme="minorHAnsi"/>
          <w:sz w:val="24"/>
          <w:szCs w:val="24"/>
        </w:rPr>
        <w:t>.</w:t>
      </w:r>
    </w:p>
    <w:p w:rsidR="004201D4" w:rsidRPr="002136CC" w:rsidRDefault="004201D4" w:rsidP="002136CC">
      <w:pPr>
        <w:pStyle w:val="Domynie"/>
        <w:numPr>
          <w:ilvl w:val="1"/>
          <w:numId w:val="1"/>
        </w:numPr>
        <w:tabs>
          <w:tab w:val="left" w:pos="284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Celem konkursu jest dostarczenie żywności dla osób najuboższych z terenu Gminy Hażlach.</w:t>
      </w:r>
    </w:p>
    <w:p w:rsidR="00165D91" w:rsidRPr="002136CC" w:rsidRDefault="00165D91" w:rsidP="00456F4B">
      <w:pPr>
        <w:pStyle w:val="Domynie"/>
        <w:numPr>
          <w:ilvl w:val="0"/>
          <w:numId w:val="1"/>
        </w:numPr>
        <w:tabs>
          <w:tab w:val="left" w:pos="284"/>
        </w:tabs>
        <w:spacing w:before="120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Zasady przyznawania dotacji: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 otwartym konkursie mogą uczestniczyć organizacje pozarządowe oraz inne podmioty wymienione w art. 3 ust.</w:t>
      </w:r>
      <w:r w:rsidR="00CB58C9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3 ustawy z dnia 24 kwietnia 2003 roku o działalności pożytku publicznego i o wolontariacie (</w:t>
      </w:r>
      <w:r w:rsidR="00DD6091" w:rsidRPr="002136CC">
        <w:rPr>
          <w:rFonts w:asciiTheme="minorHAnsi" w:hAnsiTheme="minorHAnsi" w:cstheme="minorHAnsi"/>
          <w:sz w:val="24"/>
          <w:szCs w:val="24"/>
        </w:rPr>
        <w:t>t.</w:t>
      </w:r>
      <w:r w:rsidR="00515B39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="00DD6091" w:rsidRPr="002136CC">
        <w:rPr>
          <w:rFonts w:asciiTheme="minorHAnsi" w:hAnsiTheme="minorHAnsi" w:cstheme="minorHAnsi"/>
          <w:sz w:val="24"/>
          <w:szCs w:val="24"/>
        </w:rPr>
        <w:t xml:space="preserve">j. </w:t>
      </w:r>
      <w:r w:rsidRPr="002136CC">
        <w:rPr>
          <w:rFonts w:asciiTheme="minorHAnsi" w:hAnsiTheme="minorHAnsi" w:cstheme="minorHAnsi"/>
          <w:sz w:val="24"/>
          <w:szCs w:val="24"/>
        </w:rPr>
        <w:t>Dz.</w:t>
      </w:r>
      <w:r w:rsidR="00515B39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U.</w:t>
      </w:r>
      <w:r w:rsidR="00B90DDD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z 20</w:t>
      </w:r>
      <w:r w:rsidR="00DD6091" w:rsidRPr="002136CC">
        <w:rPr>
          <w:rFonts w:asciiTheme="minorHAnsi" w:hAnsiTheme="minorHAnsi" w:cstheme="minorHAnsi"/>
          <w:sz w:val="24"/>
          <w:szCs w:val="24"/>
        </w:rPr>
        <w:t>2</w:t>
      </w:r>
      <w:r w:rsidR="000F00A8" w:rsidRPr="002136CC">
        <w:rPr>
          <w:rFonts w:asciiTheme="minorHAnsi" w:hAnsiTheme="minorHAnsi" w:cstheme="minorHAnsi"/>
          <w:sz w:val="24"/>
          <w:szCs w:val="24"/>
        </w:rPr>
        <w:t>3</w:t>
      </w:r>
      <w:r w:rsidR="00DD6091" w:rsidRPr="002136CC">
        <w:rPr>
          <w:rFonts w:asciiTheme="minorHAnsi" w:hAnsiTheme="minorHAnsi" w:cstheme="minorHAnsi"/>
          <w:sz w:val="24"/>
          <w:szCs w:val="24"/>
        </w:rPr>
        <w:t xml:space="preserve"> r.</w:t>
      </w:r>
      <w:r w:rsidRPr="002136CC">
        <w:rPr>
          <w:rFonts w:asciiTheme="minorHAnsi" w:hAnsiTheme="minorHAnsi" w:cstheme="minorHAnsi"/>
          <w:sz w:val="24"/>
          <w:szCs w:val="24"/>
        </w:rPr>
        <w:t>, poz.</w:t>
      </w:r>
      <w:r w:rsidR="00515B39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="000F00A8" w:rsidRPr="002136CC">
        <w:rPr>
          <w:rFonts w:asciiTheme="minorHAnsi" w:hAnsiTheme="minorHAnsi" w:cstheme="minorHAnsi"/>
          <w:sz w:val="24"/>
          <w:szCs w:val="24"/>
        </w:rPr>
        <w:t>571</w:t>
      </w:r>
      <w:r w:rsidRPr="002136CC">
        <w:rPr>
          <w:rFonts w:asciiTheme="minorHAnsi" w:hAnsiTheme="minorHAnsi" w:cstheme="minorHAnsi"/>
          <w:sz w:val="24"/>
          <w:szCs w:val="24"/>
        </w:rPr>
        <w:t>), które prowadzą działalność statutową w dziedzinie objętej konkursem i zamierzają realizować zadania na terenie Gminy Hażlach lub na rzecz jej mieszkańców.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 xml:space="preserve">Dotacja może zostać przyznana tylko podmiotom wyłonionym w drodze otwartych konkursów ofert. 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Warunkiem przyjęcia i rozpatrzenia ofert jest złożenie kompletnej oferty przez podmiot uprawniony do składania ofert we wskazanym terminie i miejscu. Dopuszcza się uzupełnienia braków formalnych oferty na wezwanie komisji konkursowej.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 xml:space="preserve">Prawidłowo złożone </w:t>
      </w:r>
      <w:r w:rsidRPr="002136CC">
        <w:rPr>
          <w:rFonts w:asciiTheme="minorHAnsi" w:hAnsiTheme="minorHAnsi" w:cstheme="minorHAnsi"/>
          <w:spacing w:val="-2"/>
          <w:sz w:val="24"/>
          <w:szCs w:val="24"/>
        </w:rPr>
        <w:t>oferty zostaną zaopiniowane przez komisję konkursową, która sporządzi i</w:t>
      </w:r>
      <w:r w:rsidR="00CD5ED5" w:rsidRPr="002136CC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2136CC">
        <w:rPr>
          <w:rFonts w:asciiTheme="minorHAnsi" w:hAnsiTheme="minorHAnsi" w:cstheme="minorHAnsi"/>
          <w:spacing w:val="-2"/>
          <w:sz w:val="24"/>
          <w:szCs w:val="24"/>
        </w:rPr>
        <w:t xml:space="preserve">przekaże protokół </w:t>
      </w:r>
      <w:r w:rsidRPr="002136CC">
        <w:rPr>
          <w:rFonts w:asciiTheme="minorHAnsi" w:hAnsiTheme="minorHAnsi" w:cstheme="minorHAnsi"/>
          <w:sz w:val="24"/>
          <w:szCs w:val="24"/>
        </w:rPr>
        <w:t>Wójtowi celem dokonania wyboru oferty.</w:t>
      </w:r>
    </w:p>
    <w:p w:rsidR="00CD5ED5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Środki uzyskane z dotacji na realizację zadań publicznych mogą być wykorzystane na:</w:t>
      </w:r>
    </w:p>
    <w:p w:rsidR="00CD5ED5" w:rsidRPr="002136CC" w:rsidRDefault="00CD5ED5" w:rsidP="002136CC">
      <w:pPr>
        <w:pStyle w:val="Domynie"/>
        <w:numPr>
          <w:ilvl w:val="0"/>
          <w:numId w:val="2"/>
        </w:numPr>
        <w:tabs>
          <w:tab w:val="left" w:pos="1080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zakup materiałów niezbędnych do wykonania zadania,</w:t>
      </w:r>
    </w:p>
    <w:p w:rsidR="00CD5ED5" w:rsidRPr="002136CC" w:rsidRDefault="00CD5ED5" w:rsidP="002136CC">
      <w:pPr>
        <w:pStyle w:val="Domynie"/>
        <w:numPr>
          <w:ilvl w:val="0"/>
          <w:numId w:val="2"/>
        </w:numPr>
        <w:tabs>
          <w:tab w:val="left" w:pos="1080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usługi (transportowe, poligraficzne, pocztowe, telekomunikacyjne, cateringowe, wynajem obiektów, urządzeń, sprzętu)</w:t>
      </w:r>
    </w:p>
    <w:p w:rsidR="00CD5ED5" w:rsidRPr="002136CC" w:rsidRDefault="00CD5ED5" w:rsidP="002136CC">
      <w:pPr>
        <w:pStyle w:val="Domynie"/>
        <w:numPr>
          <w:ilvl w:val="0"/>
          <w:numId w:val="2"/>
        </w:numPr>
        <w:tabs>
          <w:tab w:val="left" w:pos="1080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koszty personelu realizującego zadanie na podstawie umów o pracę, umów zleceń, umów o dzieło, umów o świadczenie usług, itp.,</w:t>
      </w:r>
    </w:p>
    <w:p w:rsidR="00CD5ED5" w:rsidRPr="002136CC" w:rsidRDefault="00CD5ED5" w:rsidP="002136CC">
      <w:pPr>
        <w:pStyle w:val="Domynie"/>
        <w:numPr>
          <w:ilvl w:val="0"/>
          <w:numId w:val="2"/>
        </w:numPr>
        <w:tabs>
          <w:tab w:val="left" w:pos="1080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inne koszty poniesione na realizację zadań w tym: media, czynsz, opłaty skarbowe, koszty promocji przedsięwzięcia, zakup artykułów spożywczych,</w:t>
      </w:r>
    </w:p>
    <w:p w:rsidR="00CD5ED5" w:rsidRPr="002136CC" w:rsidRDefault="00CD5ED5" w:rsidP="002136CC">
      <w:pPr>
        <w:pStyle w:val="Domynie"/>
        <w:tabs>
          <w:tab w:val="left" w:pos="432"/>
        </w:tabs>
        <w:spacing w:line="274" w:lineRule="exact"/>
        <w:ind w:left="398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przy czym wydatki te nie mogą przekraczać kwot zwykle ponoszonych przez podmioty realizujące podobne zadania, zaś stawki nie mogą przekraczać powszechnie obowiązujących na rynku.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Środki uzyskane z dotacji nie mogą być wykorzystane na:</w:t>
      </w:r>
    </w:p>
    <w:p w:rsidR="00CD5ED5" w:rsidRPr="002136CC" w:rsidRDefault="00CD5ED5" w:rsidP="002136CC">
      <w:pPr>
        <w:pStyle w:val="Domynie"/>
        <w:numPr>
          <w:ilvl w:val="0"/>
          <w:numId w:val="8"/>
        </w:numPr>
        <w:tabs>
          <w:tab w:val="left" w:pos="1068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zakup gruntów lub budynków oraz zadania inwestycyjne,</w:t>
      </w:r>
    </w:p>
    <w:p w:rsidR="00CD5ED5" w:rsidRPr="002136CC" w:rsidRDefault="00CD5ED5" w:rsidP="002136CC">
      <w:pPr>
        <w:pStyle w:val="Domynie"/>
        <w:numPr>
          <w:ilvl w:val="0"/>
          <w:numId w:val="8"/>
        </w:numPr>
        <w:tabs>
          <w:tab w:val="left" w:pos="1068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działalność polityczną,</w:t>
      </w:r>
    </w:p>
    <w:p w:rsidR="00CD5ED5" w:rsidRPr="002136CC" w:rsidRDefault="00CD5ED5" w:rsidP="002136CC">
      <w:pPr>
        <w:pStyle w:val="Domynie"/>
        <w:numPr>
          <w:ilvl w:val="0"/>
          <w:numId w:val="8"/>
        </w:numPr>
        <w:tabs>
          <w:tab w:val="left" w:pos="1068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pokrycie kosztów bieżącej działalności wnioskodawcy, przekraczające potrzeby obsługi zadania, na które została udzielona dotacja,</w:t>
      </w:r>
    </w:p>
    <w:p w:rsidR="00CD5ED5" w:rsidRPr="002136CC" w:rsidRDefault="00CD5ED5" w:rsidP="002136CC">
      <w:pPr>
        <w:pStyle w:val="Domynie"/>
        <w:numPr>
          <w:ilvl w:val="0"/>
          <w:numId w:val="8"/>
        </w:numPr>
        <w:tabs>
          <w:tab w:val="left" w:pos="1068"/>
        </w:tabs>
        <w:spacing w:line="274" w:lineRule="exact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spłatę odsetek od kredytów i pożyczek oraz prowizje bankowe.</w:t>
      </w:r>
    </w:p>
    <w:p w:rsidR="00DB6ED3" w:rsidRPr="002136CC" w:rsidRDefault="00DB6ED3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 xml:space="preserve">Zasada dokonywania przesunięć w zakresie ponoszonych wydatków między pozycjami </w:t>
      </w:r>
      <w:r w:rsidRPr="002136CC">
        <w:rPr>
          <w:rFonts w:asciiTheme="minorHAnsi" w:hAnsiTheme="minorHAnsi" w:cstheme="minorHAnsi"/>
          <w:sz w:val="24"/>
          <w:szCs w:val="24"/>
        </w:rPr>
        <w:lastRenderedPageBreak/>
        <w:t xml:space="preserve">kosztorysu – dopuszczalny jest wzrost pozycji kosztorysowej do 30%. 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Złożenie oferty nie jest jednoznaczne z zapewnieniem przyznania dotacji.</w:t>
      </w:r>
    </w:p>
    <w:p w:rsidR="00165D91" w:rsidRPr="002136CC" w:rsidRDefault="00165D91" w:rsidP="002136CC">
      <w:pPr>
        <w:pStyle w:val="Domynie"/>
        <w:numPr>
          <w:ilvl w:val="1"/>
          <w:numId w:val="1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 przypadku przyznania dotacji w wysokości innej niż wnioskowana, warunkiem zawarcia umowy będzie złożenie korekty harmonogramu realizacji i kosztorysu zadania.</w:t>
      </w:r>
    </w:p>
    <w:p w:rsidR="00165D91" w:rsidRPr="002136CC" w:rsidRDefault="00165D91" w:rsidP="00456F4B">
      <w:pPr>
        <w:pStyle w:val="Domynie"/>
        <w:spacing w:before="120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III. Termin i warunki realizacji zadania:</w:t>
      </w:r>
    </w:p>
    <w:p w:rsidR="00456F4B" w:rsidRPr="00456F4B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456F4B">
        <w:rPr>
          <w:rFonts w:asciiTheme="minorHAnsi" w:hAnsiTheme="minorHAnsi" w:cstheme="minorHAnsi"/>
          <w:sz w:val="24"/>
          <w:szCs w:val="24"/>
        </w:rPr>
        <w:t xml:space="preserve">Zadanie zgłoszone do konkursu ofert powinno być realizowane od dnia </w:t>
      </w:r>
      <w:r w:rsidR="002E5FC0" w:rsidRPr="00456F4B">
        <w:rPr>
          <w:rFonts w:asciiTheme="minorHAnsi" w:hAnsiTheme="minorHAnsi" w:cstheme="minorHAnsi"/>
          <w:sz w:val="24"/>
          <w:szCs w:val="24"/>
        </w:rPr>
        <w:t xml:space="preserve">1 </w:t>
      </w:r>
      <w:r w:rsidR="00DF347E" w:rsidRPr="00456F4B">
        <w:rPr>
          <w:rFonts w:asciiTheme="minorHAnsi" w:hAnsiTheme="minorHAnsi" w:cstheme="minorHAnsi"/>
          <w:sz w:val="24"/>
          <w:szCs w:val="24"/>
        </w:rPr>
        <w:t>marca</w:t>
      </w:r>
      <w:r w:rsidR="00057314" w:rsidRPr="00456F4B">
        <w:rPr>
          <w:rFonts w:asciiTheme="minorHAnsi" w:hAnsiTheme="minorHAnsi" w:cstheme="minorHAnsi"/>
          <w:sz w:val="24"/>
          <w:szCs w:val="24"/>
        </w:rPr>
        <w:t xml:space="preserve"> </w:t>
      </w:r>
      <w:r w:rsidRPr="00456F4B">
        <w:rPr>
          <w:rFonts w:asciiTheme="minorHAnsi" w:hAnsiTheme="minorHAnsi" w:cstheme="minorHAnsi"/>
          <w:sz w:val="24"/>
          <w:szCs w:val="24"/>
        </w:rPr>
        <w:t>do</w:t>
      </w:r>
      <w:r w:rsidR="00DF347E" w:rsidRPr="00456F4B">
        <w:rPr>
          <w:rFonts w:asciiTheme="minorHAnsi" w:hAnsiTheme="minorHAnsi" w:cstheme="minorHAnsi"/>
          <w:sz w:val="24"/>
          <w:szCs w:val="24"/>
        </w:rPr>
        <w:t> </w:t>
      </w:r>
      <w:r w:rsidRPr="00456F4B">
        <w:rPr>
          <w:rFonts w:asciiTheme="minorHAnsi" w:hAnsiTheme="minorHAnsi" w:cstheme="minorHAnsi"/>
          <w:sz w:val="24"/>
          <w:szCs w:val="24"/>
        </w:rPr>
        <w:t>3</w:t>
      </w:r>
      <w:r w:rsidR="00436814" w:rsidRPr="00456F4B">
        <w:rPr>
          <w:rFonts w:asciiTheme="minorHAnsi" w:hAnsiTheme="minorHAnsi" w:cstheme="minorHAnsi"/>
          <w:sz w:val="24"/>
          <w:szCs w:val="24"/>
        </w:rPr>
        <w:t>1</w:t>
      </w:r>
      <w:r w:rsidR="002E5FC0" w:rsidRPr="00456F4B">
        <w:rPr>
          <w:rFonts w:asciiTheme="minorHAnsi" w:hAnsiTheme="minorHAnsi" w:cstheme="minorHAnsi"/>
          <w:sz w:val="24"/>
          <w:szCs w:val="24"/>
        </w:rPr>
        <w:t> </w:t>
      </w:r>
      <w:r w:rsidR="00436814" w:rsidRPr="00456F4B">
        <w:rPr>
          <w:rFonts w:asciiTheme="minorHAnsi" w:hAnsiTheme="minorHAnsi" w:cstheme="minorHAnsi"/>
          <w:sz w:val="24"/>
          <w:szCs w:val="24"/>
        </w:rPr>
        <w:t>października</w:t>
      </w:r>
      <w:r w:rsidRPr="00456F4B">
        <w:rPr>
          <w:rFonts w:asciiTheme="minorHAnsi" w:hAnsiTheme="minorHAnsi" w:cstheme="minorHAnsi"/>
          <w:sz w:val="24"/>
          <w:szCs w:val="24"/>
        </w:rPr>
        <w:t xml:space="preserve"> 20</w:t>
      </w:r>
      <w:r w:rsidR="004201D4" w:rsidRPr="00456F4B">
        <w:rPr>
          <w:rFonts w:asciiTheme="minorHAnsi" w:hAnsiTheme="minorHAnsi" w:cstheme="minorHAnsi"/>
          <w:sz w:val="24"/>
          <w:szCs w:val="24"/>
        </w:rPr>
        <w:t>2</w:t>
      </w:r>
      <w:r w:rsidR="000F00A8" w:rsidRPr="00456F4B">
        <w:rPr>
          <w:rFonts w:asciiTheme="minorHAnsi" w:hAnsiTheme="minorHAnsi" w:cstheme="minorHAnsi"/>
          <w:sz w:val="24"/>
          <w:szCs w:val="24"/>
        </w:rPr>
        <w:t>4</w:t>
      </w:r>
      <w:r w:rsidRPr="00456F4B">
        <w:rPr>
          <w:rFonts w:asciiTheme="minorHAnsi" w:hAnsiTheme="minorHAnsi" w:cstheme="minorHAnsi"/>
          <w:sz w:val="24"/>
          <w:szCs w:val="24"/>
        </w:rPr>
        <w:t xml:space="preserve"> roku.</w:t>
      </w:r>
    </w:p>
    <w:p w:rsidR="00165D91" w:rsidRPr="00456F4B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456F4B">
        <w:rPr>
          <w:rFonts w:asciiTheme="minorHAnsi" w:hAnsiTheme="minorHAnsi" w:cstheme="minorHAnsi"/>
          <w:sz w:val="24"/>
          <w:szCs w:val="24"/>
        </w:rPr>
        <w:t>Rozliczane będą wyłącznie koszty ponoszone od dnia określonego w umowie do terminu realizacji zadania określonego w podpisanej umowie.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Wyłoniony podmiot realizując zadanie, zobowiązuje się do informowania adekwatnie do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 xml:space="preserve">charakteru zadania o fakcie </w:t>
      </w:r>
      <w:r w:rsidR="00BE4E9D" w:rsidRPr="002136CC">
        <w:rPr>
          <w:rFonts w:asciiTheme="minorHAnsi" w:hAnsiTheme="minorHAnsi" w:cstheme="minorHAnsi"/>
          <w:sz w:val="24"/>
          <w:szCs w:val="24"/>
        </w:rPr>
        <w:t xml:space="preserve">wsparcia </w:t>
      </w:r>
      <w:r w:rsidRPr="002136CC">
        <w:rPr>
          <w:rFonts w:asciiTheme="minorHAnsi" w:hAnsiTheme="minorHAnsi" w:cstheme="minorHAnsi"/>
          <w:sz w:val="24"/>
          <w:szCs w:val="24"/>
        </w:rPr>
        <w:t>realizacji zadania ze środków z budżetu Gminy Hażlach.</w:t>
      </w:r>
    </w:p>
    <w:p w:rsidR="00165D91" w:rsidRPr="002136CC" w:rsidRDefault="00165D91" w:rsidP="00456F4B">
      <w:pPr>
        <w:pStyle w:val="Domynie"/>
        <w:spacing w:before="120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IV. Termin i warunki składania oferty:</w:t>
      </w:r>
    </w:p>
    <w:p w:rsidR="00165D91" w:rsidRPr="002136CC" w:rsidRDefault="00165D91" w:rsidP="002136CC">
      <w:pPr>
        <w:pStyle w:val="Domynie"/>
        <w:numPr>
          <w:ilvl w:val="0"/>
          <w:numId w:val="5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Warunkiem przystąpienia do konkursu jest złożenie oferty zgodnej ze wzorem określonym w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 xml:space="preserve">rozporządzeniu </w:t>
      </w:r>
      <w:r w:rsidR="004201D4" w:rsidRPr="002136CC">
        <w:rPr>
          <w:rFonts w:asciiTheme="minorHAnsi" w:hAnsiTheme="minorHAnsi" w:cstheme="minorHAnsi"/>
          <w:sz w:val="24"/>
          <w:szCs w:val="24"/>
        </w:rPr>
        <w:t>Przewodniczącego Komitetu do spraw Pożytku Publicznego z dnia 24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="004201D4" w:rsidRPr="002136CC">
        <w:rPr>
          <w:rFonts w:asciiTheme="minorHAnsi" w:hAnsiTheme="minorHAnsi" w:cstheme="minorHAnsi"/>
          <w:sz w:val="24"/>
          <w:szCs w:val="24"/>
        </w:rPr>
        <w:t xml:space="preserve">października 2018 roku </w:t>
      </w:r>
      <w:r w:rsidRPr="002136CC">
        <w:rPr>
          <w:rFonts w:asciiTheme="minorHAnsi" w:hAnsiTheme="minorHAnsi" w:cstheme="minorHAnsi"/>
          <w:sz w:val="24"/>
          <w:szCs w:val="24"/>
        </w:rPr>
        <w:t>w sprawie wzorów ofert i ramowych wzorów umów dotyczących realizacji zadań publicznych oraz wzorów sprawozdań z wykonania tych zadań (Dz.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>U.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>z</w:t>
      </w:r>
      <w:r w:rsidR="00CD5ED5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>201</w:t>
      </w:r>
      <w:r w:rsidR="004201D4" w:rsidRPr="002136CC">
        <w:rPr>
          <w:rFonts w:asciiTheme="minorHAnsi" w:hAnsiTheme="minorHAnsi" w:cstheme="minorHAnsi"/>
          <w:sz w:val="24"/>
          <w:szCs w:val="24"/>
        </w:rPr>
        <w:t>8</w:t>
      </w:r>
      <w:r w:rsidR="00CF3B55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r., poz.</w:t>
      </w:r>
      <w:r w:rsidR="004201D4" w:rsidRPr="002136CC">
        <w:rPr>
          <w:rFonts w:asciiTheme="minorHAnsi" w:hAnsiTheme="minorHAnsi" w:cstheme="minorHAnsi"/>
          <w:sz w:val="24"/>
          <w:szCs w:val="24"/>
        </w:rPr>
        <w:t xml:space="preserve"> 2057</w:t>
      </w:r>
      <w:r w:rsidRPr="002136CC">
        <w:rPr>
          <w:rFonts w:asciiTheme="minorHAnsi" w:hAnsiTheme="minorHAnsi" w:cstheme="minorHAnsi"/>
          <w:sz w:val="24"/>
          <w:szCs w:val="24"/>
        </w:rPr>
        <w:t xml:space="preserve">), który jest dostępny w Biuletynie Informacji Publicznej </w:t>
      </w:r>
      <w:r w:rsidRPr="00A27C43">
        <w:rPr>
          <w:rFonts w:asciiTheme="minorHAnsi" w:hAnsiTheme="minorHAnsi" w:cstheme="minorHAnsi"/>
          <w:sz w:val="24"/>
          <w:szCs w:val="24"/>
        </w:rPr>
        <w:t>www.hazlach.samorzady.pl</w:t>
      </w:r>
      <w:r w:rsidRPr="002136CC">
        <w:rPr>
          <w:rFonts w:asciiTheme="minorHAnsi" w:hAnsiTheme="minorHAnsi" w:cstheme="minorHAnsi"/>
          <w:sz w:val="24"/>
          <w:szCs w:val="24"/>
        </w:rPr>
        <w:t>,</w:t>
      </w:r>
      <w:r w:rsidR="00DD6091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i w Urzędzie Gminy Hażlach ul. Główna 57, I piętro pokój nr 6, w godzinach pracy Urzędu.</w:t>
      </w:r>
    </w:p>
    <w:p w:rsidR="00165D91" w:rsidRPr="002136CC" w:rsidRDefault="00165D91" w:rsidP="002136CC">
      <w:pPr>
        <w:pStyle w:val="Domynie"/>
        <w:numPr>
          <w:ilvl w:val="0"/>
          <w:numId w:val="5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Oferty w zakresie zadań objętych konkursem należy złożyć do dnia</w:t>
      </w:r>
      <w:r w:rsidR="00486A13" w:rsidRPr="002136CC">
        <w:rPr>
          <w:rFonts w:asciiTheme="minorHAnsi" w:hAnsiTheme="minorHAnsi" w:cstheme="minorHAnsi"/>
          <w:sz w:val="24"/>
          <w:szCs w:val="24"/>
        </w:rPr>
        <w:t xml:space="preserve"> 21</w:t>
      </w:r>
      <w:r w:rsidR="001B2AA7" w:rsidRPr="002136CC">
        <w:rPr>
          <w:rFonts w:asciiTheme="minorHAnsi" w:hAnsiTheme="minorHAnsi" w:cstheme="minorHAnsi"/>
          <w:color w:val="DC3939"/>
          <w:sz w:val="24"/>
          <w:szCs w:val="24"/>
        </w:rPr>
        <w:t xml:space="preserve"> </w:t>
      </w:r>
      <w:r w:rsidR="00DF347E" w:rsidRPr="002136CC">
        <w:rPr>
          <w:rFonts w:asciiTheme="minorHAnsi" w:hAnsiTheme="minorHAnsi" w:cstheme="minorHAnsi"/>
          <w:sz w:val="24"/>
          <w:szCs w:val="24"/>
        </w:rPr>
        <w:t>lutego</w:t>
      </w:r>
      <w:r w:rsidRPr="002136CC">
        <w:rPr>
          <w:rFonts w:asciiTheme="minorHAnsi" w:hAnsiTheme="minorHAnsi" w:cstheme="minorHAnsi"/>
          <w:sz w:val="24"/>
          <w:szCs w:val="24"/>
        </w:rPr>
        <w:t xml:space="preserve"> 20</w:t>
      </w:r>
      <w:r w:rsidR="00DD6091" w:rsidRPr="002136CC">
        <w:rPr>
          <w:rFonts w:asciiTheme="minorHAnsi" w:hAnsiTheme="minorHAnsi" w:cstheme="minorHAnsi"/>
          <w:sz w:val="24"/>
          <w:szCs w:val="24"/>
        </w:rPr>
        <w:t>2</w:t>
      </w:r>
      <w:r w:rsidR="00436814" w:rsidRPr="002136CC">
        <w:rPr>
          <w:rFonts w:asciiTheme="minorHAnsi" w:hAnsiTheme="minorHAnsi" w:cstheme="minorHAnsi"/>
          <w:sz w:val="24"/>
          <w:szCs w:val="24"/>
        </w:rPr>
        <w:t>4</w:t>
      </w:r>
      <w:r w:rsidRPr="002136CC">
        <w:rPr>
          <w:rFonts w:asciiTheme="minorHAnsi" w:hAnsiTheme="minorHAnsi" w:cstheme="minorHAnsi"/>
          <w:sz w:val="24"/>
          <w:szCs w:val="24"/>
        </w:rPr>
        <w:t xml:space="preserve"> roku (</w:t>
      </w:r>
      <w:r w:rsidR="00486A13" w:rsidRPr="002136CC">
        <w:rPr>
          <w:rFonts w:asciiTheme="minorHAnsi" w:hAnsiTheme="minorHAnsi" w:cstheme="minorHAnsi"/>
          <w:sz w:val="24"/>
          <w:szCs w:val="24"/>
        </w:rPr>
        <w:t>środa</w:t>
      </w:r>
      <w:r w:rsidRPr="002136CC">
        <w:rPr>
          <w:rFonts w:asciiTheme="minorHAnsi" w:hAnsiTheme="minorHAnsi" w:cstheme="minorHAnsi"/>
          <w:sz w:val="24"/>
          <w:szCs w:val="24"/>
        </w:rPr>
        <w:t>) w sekretariacie</w:t>
      </w:r>
      <w:r w:rsidR="00DD6091" w:rsidRPr="002136CC">
        <w:rPr>
          <w:rFonts w:asciiTheme="minorHAnsi" w:hAnsiTheme="minorHAnsi" w:cstheme="minorHAnsi"/>
          <w:sz w:val="24"/>
          <w:szCs w:val="24"/>
        </w:rPr>
        <w:t xml:space="preserve"> Gminnego Ośrodka Pomocy Społecznej w Hażlachu</w:t>
      </w:r>
      <w:r w:rsidRPr="002136CC">
        <w:rPr>
          <w:rFonts w:asciiTheme="minorHAnsi" w:hAnsiTheme="minorHAnsi" w:cstheme="minorHAnsi"/>
          <w:sz w:val="24"/>
          <w:szCs w:val="24"/>
        </w:rPr>
        <w:t>,</w:t>
      </w:r>
      <w:r w:rsidR="00101A32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ul.</w:t>
      </w:r>
      <w:r w:rsidR="00274B56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 xml:space="preserve">Główna </w:t>
      </w:r>
      <w:r w:rsidR="00DD6091" w:rsidRPr="002136CC">
        <w:rPr>
          <w:rFonts w:asciiTheme="minorHAnsi" w:hAnsiTheme="minorHAnsi" w:cstheme="minorHAnsi"/>
          <w:sz w:val="24"/>
          <w:szCs w:val="24"/>
        </w:rPr>
        <w:t>3</w:t>
      </w:r>
      <w:r w:rsidRPr="002136CC">
        <w:rPr>
          <w:rFonts w:asciiTheme="minorHAnsi" w:hAnsiTheme="minorHAnsi" w:cstheme="minorHAnsi"/>
          <w:sz w:val="24"/>
          <w:szCs w:val="24"/>
        </w:rPr>
        <w:t>7</w:t>
      </w:r>
      <w:r w:rsidR="00DD6091" w:rsidRPr="002136CC">
        <w:rPr>
          <w:rFonts w:asciiTheme="minorHAnsi" w:hAnsiTheme="minorHAnsi" w:cstheme="minorHAnsi"/>
          <w:sz w:val="24"/>
          <w:szCs w:val="24"/>
        </w:rPr>
        <w:t>, 43-419 Hażlach</w:t>
      </w:r>
      <w:r w:rsidRPr="002136CC">
        <w:rPr>
          <w:rFonts w:asciiTheme="minorHAnsi" w:hAnsiTheme="minorHAnsi" w:cstheme="minorHAnsi"/>
          <w:sz w:val="24"/>
          <w:szCs w:val="24"/>
        </w:rPr>
        <w:t xml:space="preserve"> – osobiście lub za pośrednictwem poczty (decyduje data wpływu do</w:t>
      </w:r>
      <w:r w:rsidR="00DD6091" w:rsidRPr="002136CC">
        <w:rPr>
          <w:rFonts w:asciiTheme="minorHAnsi" w:hAnsiTheme="minorHAnsi" w:cstheme="minorHAnsi"/>
          <w:sz w:val="24"/>
          <w:szCs w:val="24"/>
        </w:rPr>
        <w:t xml:space="preserve"> Gminnego Ośrodka Pomocy Społecznej w Hażlachu</w:t>
      </w:r>
      <w:r w:rsidRPr="002136CC">
        <w:rPr>
          <w:rFonts w:asciiTheme="minorHAnsi" w:hAnsiTheme="minorHAnsi" w:cstheme="minorHAnsi"/>
          <w:sz w:val="24"/>
          <w:szCs w:val="24"/>
        </w:rPr>
        <w:t>) w zamkniętej kopercie, która powinna być opisana z oznaczeniem nazwy podmiotu oraz nazwą zadania.</w:t>
      </w:r>
    </w:p>
    <w:p w:rsidR="00165D91" w:rsidRPr="002136CC" w:rsidRDefault="00165D91" w:rsidP="002136CC">
      <w:pPr>
        <w:pStyle w:val="Domynie"/>
        <w:numPr>
          <w:ilvl w:val="0"/>
          <w:numId w:val="5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Oferty złożone po terminie nie będą objęte procedurą konkursową.</w:t>
      </w:r>
    </w:p>
    <w:p w:rsidR="00165D91" w:rsidRPr="002136CC" w:rsidRDefault="00165D91" w:rsidP="002136CC">
      <w:pPr>
        <w:pStyle w:val="Domynie"/>
        <w:numPr>
          <w:ilvl w:val="0"/>
          <w:numId w:val="5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Oferta powinna mieć wypełnione wszystkie pola, jak również końcowe oświadczenia winny zawierać odpowiednie skreślenia, a w przypadku braków formalnych oferty komisja konkursowa zastrzega sobie prawo wezwania oferenta do uzupełnienia oferty w terminie wskazanym w wezwaniu.</w:t>
      </w:r>
    </w:p>
    <w:p w:rsidR="00DB6ED3" w:rsidRPr="002136CC" w:rsidRDefault="00B031C9" w:rsidP="002136CC">
      <w:pPr>
        <w:pStyle w:val="Domynie"/>
        <w:numPr>
          <w:ilvl w:val="0"/>
          <w:numId w:val="5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 ofercie nie należy wskazywać kosztów wkładu niefinansowego rzeczowego, a jedynie wkład niefinansowy osobowy (część V.B pkt. 3.2. oferty).</w:t>
      </w:r>
    </w:p>
    <w:p w:rsidR="00165D91" w:rsidRPr="002136CC" w:rsidRDefault="00165D91" w:rsidP="00456F4B">
      <w:pPr>
        <w:pStyle w:val="Domynie"/>
        <w:spacing w:before="120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V. Tryb i kryteria stosowane przy dokonywaniu wyboru ofert oraz termin dokonania wyboru ofert:</w:t>
      </w:r>
    </w:p>
    <w:p w:rsidR="00456F4B" w:rsidRPr="00456F4B" w:rsidRDefault="00165D91" w:rsidP="002136CC">
      <w:pPr>
        <w:pStyle w:val="Domynie"/>
        <w:numPr>
          <w:ilvl w:val="1"/>
          <w:numId w:val="1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56F4B">
        <w:rPr>
          <w:rFonts w:asciiTheme="minorHAnsi" w:hAnsiTheme="minorHAnsi" w:cstheme="minorHAnsi"/>
          <w:sz w:val="24"/>
          <w:szCs w:val="24"/>
        </w:rPr>
        <w:t xml:space="preserve">Wybór ofert zostanie dokonany do dnia </w:t>
      </w:r>
      <w:r w:rsidR="00486A13" w:rsidRPr="00456F4B">
        <w:rPr>
          <w:rFonts w:asciiTheme="minorHAnsi" w:hAnsiTheme="minorHAnsi" w:cstheme="minorHAnsi"/>
          <w:sz w:val="24"/>
          <w:szCs w:val="24"/>
        </w:rPr>
        <w:t>26</w:t>
      </w:r>
      <w:r w:rsidR="00316287" w:rsidRPr="00456F4B">
        <w:rPr>
          <w:rFonts w:asciiTheme="minorHAnsi" w:hAnsiTheme="minorHAnsi" w:cstheme="minorHAnsi"/>
          <w:sz w:val="24"/>
          <w:szCs w:val="24"/>
        </w:rPr>
        <w:t xml:space="preserve"> </w:t>
      </w:r>
      <w:r w:rsidR="00436814" w:rsidRPr="00456F4B">
        <w:rPr>
          <w:rFonts w:asciiTheme="minorHAnsi" w:hAnsiTheme="minorHAnsi" w:cstheme="minorHAnsi"/>
          <w:sz w:val="24"/>
          <w:szCs w:val="24"/>
        </w:rPr>
        <w:t>lutego</w:t>
      </w:r>
      <w:r w:rsidRPr="00456F4B">
        <w:rPr>
          <w:rFonts w:asciiTheme="minorHAnsi" w:hAnsiTheme="minorHAnsi" w:cstheme="minorHAnsi"/>
          <w:sz w:val="24"/>
          <w:szCs w:val="24"/>
        </w:rPr>
        <w:t xml:space="preserve"> 20</w:t>
      </w:r>
      <w:r w:rsidR="00A94231" w:rsidRPr="00456F4B">
        <w:rPr>
          <w:rFonts w:asciiTheme="minorHAnsi" w:hAnsiTheme="minorHAnsi" w:cstheme="minorHAnsi"/>
          <w:sz w:val="24"/>
          <w:szCs w:val="24"/>
        </w:rPr>
        <w:t>2</w:t>
      </w:r>
      <w:r w:rsidR="000F00A8" w:rsidRPr="00456F4B">
        <w:rPr>
          <w:rFonts w:asciiTheme="minorHAnsi" w:hAnsiTheme="minorHAnsi" w:cstheme="minorHAnsi"/>
          <w:sz w:val="24"/>
          <w:szCs w:val="24"/>
        </w:rPr>
        <w:t>4</w:t>
      </w:r>
      <w:r w:rsidRPr="00456F4B">
        <w:rPr>
          <w:rFonts w:asciiTheme="minorHAnsi" w:hAnsiTheme="minorHAnsi" w:cstheme="minorHAnsi"/>
          <w:sz w:val="24"/>
          <w:szCs w:val="24"/>
        </w:rPr>
        <w:t xml:space="preserve"> roku.</w:t>
      </w:r>
    </w:p>
    <w:p w:rsidR="00165D91" w:rsidRPr="00456F4B" w:rsidRDefault="00165D91" w:rsidP="002136CC">
      <w:pPr>
        <w:pStyle w:val="Domynie"/>
        <w:numPr>
          <w:ilvl w:val="1"/>
          <w:numId w:val="1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456F4B">
        <w:rPr>
          <w:rFonts w:asciiTheme="minorHAnsi" w:hAnsiTheme="minorHAnsi" w:cstheme="minorHAnsi"/>
          <w:sz w:val="24"/>
          <w:szCs w:val="24"/>
        </w:rPr>
        <w:t>Otwarcia kopert z ofertami konkursowymi oraz dokonanie oceny formalnej i merytorycznej dokona komisja konkursowa, powołana przez Wójta Gminy w drodze zarządzenia.</w:t>
      </w:r>
    </w:p>
    <w:p w:rsidR="00165D91" w:rsidRPr="00456F4B" w:rsidRDefault="00165D91" w:rsidP="002136CC">
      <w:pPr>
        <w:pStyle w:val="Domynie"/>
        <w:numPr>
          <w:ilvl w:val="1"/>
          <w:numId w:val="11"/>
        </w:numPr>
        <w:ind w:left="284" w:hanging="284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Weryfikacja ofert dokonana zostanie w oparciu o następujące kryteria:</w:t>
      </w:r>
    </w:p>
    <w:p w:rsidR="00165D91" w:rsidRPr="002136CC" w:rsidRDefault="00165D91" w:rsidP="002136CC">
      <w:pPr>
        <w:pStyle w:val="Domynie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  <w:u w:val="single"/>
        </w:rPr>
        <w:t>Kryteria formalne:</w:t>
      </w:r>
    </w:p>
    <w:p w:rsidR="00165D91" w:rsidRPr="002136CC" w:rsidRDefault="00165D91" w:rsidP="002136CC">
      <w:pPr>
        <w:pStyle w:val="Domynie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ocena, czy podmiot składający ofertę jest uprawniony do jej złożenia</w:t>
      </w:r>
      <w:r w:rsidR="008C62D2" w:rsidRPr="002136CC">
        <w:rPr>
          <w:rFonts w:asciiTheme="minorHAnsi" w:hAnsiTheme="minorHAnsi" w:cstheme="minorHAnsi"/>
          <w:sz w:val="24"/>
          <w:szCs w:val="24"/>
        </w:rPr>
        <w:t>,</w:t>
      </w:r>
      <w:r w:rsidRPr="002136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65D91" w:rsidRPr="002136CC" w:rsidRDefault="00165D91" w:rsidP="002136CC">
      <w:pPr>
        <w:pStyle w:val="Domynie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ocena terminowości złożenia oferty,</w:t>
      </w:r>
    </w:p>
    <w:p w:rsidR="00165D91" w:rsidRPr="002136CC" w:rsidRDefault="00165D91" w:rsidP="002136CC">
      <w:pPr>
        <w:pStyle w:val="Domynie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ocena, czy oferta złożona została na obowiązującym wzorze, podpisana przez osobę lub osoby upoważnione do składania oświadczeń woli, zgodnie ze statutem lub innym dokumentem określającym sposób reprezentacji,</w:t>
      </w:r>
    </w:p>
    <w:p w:rsidR="00165D91" w:rsidRPr="002136CC" w:rsidRDefault="00165D91" w:rsidP="002136CC">
      <w:pPr>
        <w:pStyle w:val="Domynie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ocena kompletności złożonej dokumentacji i wypełnieniem wszystkich pól oferty,</w:t>
      </w:r>
    </w:p>
    <w:p w:rsidR="00165D91" w:rsidRPr="002136CC" w:rsidRDefault="00165D91" w:rsidP="002136CC">
      <w:pPr>
        <w:pStyle w:val="Domynie"/>
        <w:numPr>
          <w:ilvl w:val="0"/>
          <w:numId w:val="6"/>
        </w:numPr>
        <w:tabs>
          <w:tab w:val="left" w:pos="720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ocena zgodności złożonej oferty z zadaniem określonym w ogłoszeniu.</w:t>
      </w:r>
    </w:p>
    <w:p w:rsidR="00165D91" w:rsidRPr="00EE3F8F" w:rsidRDefault="00165D91" w:rsidP="00A4290F">
      <w:pPr>
        <w:pStyle w:val="Domynie"/>
        <w:spacing w:before="360" w:after="360"/>
        <w:rPr>
          <w:rFonts w:asciiTheme="minorHAnsi" w:hAnsiTheme="minorHAnsi" w:cstheme="minorHAnsi"/>
          <w:sz w:val="24"/>
          <w:szCs w:val="24"/>
        </w:rPr>
      </w:pPr>
      <w:r w:rsidRPr="00EE3F8F">
        <w:rPr>
          <w:rFonts w:asciiTheme="minorHAnsi" w:hAnsiTheme="minorHAnsi" w:cstheme="minorHAnsi"/>
          <w:sz w:val="24"/>
          <w:szCs w:val="24"/>
        </w:rPr>
        <w:lastRenderedPageBreak/>
        <w:t>Kryteria merytoryczne: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Kryteria merytoryczne"/>
        <w:tblDescription w:val="  Nazwa  oferenta&#10;&#10; Skala ocen&#10;pkt.  od – do Ilość pkt.&#10;I.&#10;&#10; Ocena możliwości realizacji zadania&#10;- posiadane zasoby kadrowe, rzeczowe, doświadczenie,&#10; &#10;0 -10 &#10;II.&#10;&#10; Ocena kalkulacji kosztów realizacji zadania, w tym w odniesieniu&#10;do zakresu rzeczowego zadania:&#10;1. Rzetelność i celowość przedstawionego kosztorysu niezbędnego do realizacji zadania.&#10;2. Adekwatność przewidywanych kosztów do założonych działań i efektów.&#10;&#10; &#10;0 - 5 &#10;III.&#10;&#10; Ocena proponowanej jakości wykonania zadania i kwalifikacje&#10;osób zaangażowanych w realizację zadania:&#10;1. Rzetelny i realny harmonogram, ilość uczestników, zasięg oddziaływania zadania.&#10;2. Doświadczenie zawodowe i kwalifikacje realizatorów zadania w realizacji podobnych przedsięwzięć, kompetencje osób zaangażowanych w realizacje zadania.&#10; &#10;0 - 5 &#10;&#10;IV.&#10;&#10; Ocena udziału środków finansowych własnych i pochodzących &#10;z innych źródeł przeznaczonych na realizację zadania&#10; &#10;0 - 5 &#10;&#10;V.&#10;&#10; Ocena wkładu rzeczowego, osobowego, w tym świadczeń&#10;wolontariuszy i pracy społecznej członków w realizacje zadania&#10; &#10;0 - 5 &#10;&#10;VI.&#10;&#10; &#10;Doświadczenie w realizacji podobnych zadań, w tym rzetelność,&#10;terminowość i sposób rozliczenia zadania&#10;&#10; &#10;0 - 5&#10;&#10; &#10;&#10;VII.&#10;&#10; Użyteczność zadania dla mieszkańców Gminy, w tym liczba odbiorców oraz ranga i zasięg oddziaływania zadania &#10;0 – 5&#10;&#10; &#10;&#10;&#10;&#10;&#10;RAZEM&#10; &#10;&#10;&#10;"/>
      </w:tblPr>
      <w:tblGrid>
        <w:gridCol w:w="567"/>
        <w:gridCol w:w="7086"/>
        <w:gridCol w:w="992"/>
        <w:gridCol w:w="994"/>
      </w:tblGrid>
      <w:tr w:rsidR="00165D91" w:rsidRPr="002136CC" w:rsidTr="00A27C43">
        <w:tc>
          <w:tcPr>
            <w:tcW w:w="96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D91" w:rsidRPr="002136CC" w:rsidRDefault="00165D91" w:rsidP="00A27C43">
            <w:pPr>
              <w:pStyle w:val="Domynie"/>
              <w:spacing w:before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 xml:space="preserve">  Nazwa  oferenta</w:t>
            </w:r>
          </w:p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c>
          <w:tcPr>
            <w:tcW w:w="76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Skala ocen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pkt.  od – do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Ilość pkt.</w:t>
            </w:r>
          </w:p>
        </w:tc>
      </w:tr>
      <w:tr w:rsidR="00165D91" w:rsidRPr="002136CC" w:rsidTr="00A27C4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I.</w:t>
            </w:r>
          </w:p>
          <w:p w:rsidR="00165D91" w:rsidRPr="002136CC" w:rsidRDefault="00165D91" w:rsidP="002136CC">
            <w:pPr>
              <w:pStyle w:val="Domynie"/>
              <w:ind w:left="36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Ocena możliwości realizacji zadania</w:t>
            </w:r>
          </w:p>
          <w:p w:rsidR="00165D91" w:rsidRPr="002136CC" w:rsidRDefault="00165D91" w:rsidP="002136CC">
            <w:pPr>
              <w:pStyle w:val="Domynie"/>
              <w:ind w:lef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- posiadane zasoby kadrowe, rzeczowe, doświadczenie,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0 -10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II.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ind w:left="184" w:hanging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Ocena kalkulacji kosztów realizacji zadania, w tym w odniesieniu</w:t>
            </w:r>
          </w:p>
          <w:p w:rsidR="00165D91" w:rsidRPr="002136CC" w:rsidRDefault="00165D91" w:rsidP="002136CC">
            <w:pPr>
              <w:pStyle w:val="Domynie"/>
              <w:ind w:left="184" w:hanging="136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do zakresu rzeczowego zadania:</w:t>
            </w:r>
          </w:p>
          <w:p w:rsidR="00165D91" w:rsidRPr="002136CC" w:rsidRDefault="00165D91" w:rsidP="002136CC">
            <w:pPr>
              <w:pStyle w:val="Domynie"/>
              <w:numPr>
                <w:ilvl w:val="1"/>
                <w:numId w:val="3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Rzetelność i celowość przedstawionego kosztorysu niezbędnego do realizacji zadania.</w:t>
            </w:r>
          </w:p>
          <w:p w:rsidR="00165D91" w:rsidRPr="002136CC" w:rsidRDefault="00165D91" w:rsidP="002136CC">
            <w:pPr>
              <w:pStyle w:val="Domynie"/>
              <w:numPr>
                <w:ilvl w:val="1"/>
                <w:numId w:val="3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Adekwatność przewidywanych kosztów do założonych działań i efektów.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III.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Ocena proponowanej jakości wykonania zadania i kwalifikacje</w:t>
            </w:r>
          </w:p>
          <w:p w:rsidR="00165D91" w:rsidRPr="002136CC" w:rsidRDefault="00165D91" w:rsidP="002136CC">
            <w:pPr>
              <w:pStyle w:val="Domynie"/>
              <w:ind w:left="20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osób zaangażowanych w realizację zadania:</w:t>
            </w:r>
          </w:p>
          <w:p w:rsidR="00165D91" w:rsidRPr="002136CC" w:rsidRDefault="00165D91" w:rsidP="002136CC">
            <w:pPr>
              <w:pStyle w:val="Domynie"/>
              <w:numPr>
                <w:ilvl w:val="1"/>
                <w:numId w:val="7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Rzetelny i realny harmonogram, ilość uczestników, zasięg oddziaływania zadania.</w:t>
            </w:r>
          </w:p>
          <w:p w:rsidR="00165D91" w:rsidRPr="002136CC" w:rsidRDefault="00165D91" w:rsidP="002136CC">
            <w:pPr>
              <w:pStyle w:val="Domynie"/>
              <w:numPr>
                <w:ilvl w:val="1"/>
                <w:numId w:val="7"/>
              </w:numPr>
              <w:tabs>
                <w:tab w:val="left" w:pos="28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Doświadczenie zawodowe i kwalifikacje realizatorów zadania w realizacji podobnych przedsięwzięć, kompetencje osób zaangażowanych w realizacje zadania.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IV.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 xml:space="preserve">Ocena udziału środków finansowych własnych i pochodzących </w:t>
            </w:r>
            <w:r w:rsidRPr="002136CC">
              <w:rPr>
                <w:rFonts w:asciiTheme="minorHAnsi" w:hAnsiTheme="minorHAnsi" w:cstheme="minorHAnsi"/>
                <w:sz w:val="24"/>
                <w:szCs w:val="24"/>
              </w:rPr>
              <w:br/>
              <w:t>z innych źródeł przeznaczonych na realizację zadania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V.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ind w:left="380" w:hanging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Ocena wkładu rzeczowego, osobowego, w tym świadczeń</w:t>
            </w:r>
          </w:p>
          <w:p w:rsidR="00165D91" w:rsidRPr="002136CC" w:rsidRDefault="00165D91" w:rsidP="002136CC">
            <w:pPr>
              <w:pStyle w:val="Domynie"/>
              <w:ind w:left="35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wolontariuszy i pracy społecznej członków w realizacje zadania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Nagwek2"/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165D91" w:rsidRPr="002136CC" w:rsidRDefault="00165D91" w:rsidP="002136CC">
            <w:pPr>
              <w:pStyle w:val="Nagwek2"/>
              <w:rPr>
                <w:rFonts w:asciiTheme="minorHAnsi" w:hAnsiTheme="minorHAnsi" w:cstheme="minorHAnsi"/>
                <w:b w:val="0"/>
                <w:bCs w:val="0"/>
              </w:rPr>
            </w:pPr>
            <w:r w:rsidRPr="002136CC">
              <w:rPr>
                <w:rFonts w:asciiTheme="minorHAnsi" w:hAnsiTheme="minorHAnsi" w:cstheme="minorHAnsi"/>
                <w:b w:val="0"/>
                <w:bCs w:val="0"/>
              </w:rPr>
              <w:t>VI.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Nagwek2"/>
              <w:rPr>
                <w:rFonts w:asciiTheme="minorHAnsi" w:hAnsiTheme="minorHAnsi" w:cstheme="minorHAnsi"/>
                <w:b w:val="0"/>
                <w:bCs w:val="0"/>
              </w:rPr>
            </w:pPr>
          </w:p>
          <w:p w:rsidR="00165D91" w:rsidRPr="002136CC" w:rsidRDefault="00165D91" w:rsidP="002136CC">
            <w:pPr>
              <w:pStyle w:val="Nagwek2"/>
              <w:rPr>
                <w:rFonts w:asciiTheme="minorHAnsi" w:hAnsiTheme="minorHAnsi" w:cstheme="minorHAnsi"/>
                <w:b w:val="0"/>
                <w:bCs w:val="0"/>
              </w:rPr>
            </w:pPr>
            <w:r w:rsidRPr="002136CC">
              <w:rPr>
                <w:rFonts w:asciiTheme="minorHAnsi" w:hAnsiTheme="minorHAnsi" w:cstheme="minorHAnsi"/>
                <w:b w:val="0"/>
                <w:bCs w:val="0"/>
              </w:rPr>
              <w:t>Doświadczenie w realizacji podobnych zadań, w tym rzetelność,</w:t>
            </w:r>
          </w:p>
          <w:p w:rsidR="00165D91" w:rsidRPr="002136CC" w:rsidRDefault="00165D91" w:rsidP="002136CC">
            <w:pPr>
              <w:pStyle w:val="Nagwek2"/>
              <w:rPr>
                <w:rFonts w:asciiTheme="minorHAnsi" w:hAnsiTheme="minorHAnsi" w:cstheme="minorHAnsi"/>
                <w:b w:val="0"/>
                <w:bCs w:val="0"/>
              </w:rPr>
            </w:pPr>
            <w:r w:rsidRPr="002136CC">
              <w:rPr>
                <w:rFonts w:asciiTheme="minorHAnsi" w:hAnsiTheme="minorHAnsi" w:cstheme="minorHAnsi"/>
                <w:b w:val="0"/>
                <w:bCs w:val="0"/>
              </w:rPr>
              <w:t>terminowość i sposób rozliczenia zadania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0 - 5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rPr>
          <w:trHeight w:val="10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VII.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Użyteczność zadania dla mieszkańców Gminy, w tym liczba odbiorców oraz ranga i zasięg oddziaływania zadania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0 – 5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65D91" w:rsidRPr="002136CC" w:rsidTr="00A27C43">
        <w:trPr>
          <w:trHeight w:val="795"/>
        </w:trPr>
        <w:tc>
          <w:tcPr>
            <w:tcW w:w="8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  <w:r w:rsidRPr="002136CC">
              <w:rPr>
                <w:rFonts w:asciiTheme="minorHAnsi" w:hAnsiTheme="minorHAnsi" w:cstheme="minorHAnsi"/>
                <w:sz w:val="24"/>
                <w:szCs w:val="24"/>
              </w:rPr>
              <w:t>RAZEM</w:t>
            </w: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65D91" w:rsidRPr="002136CC" w:rsidRDefault="00165D91" w:rsidP="002136CC">
            <w:pPr>
              <w:pStyle w:val="Domynie"/>
              <w:autoSpaceDE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165D91" w:rsidRPr="002136CC" w:rsidRDefault="00165D91" w:rsidP="00EA455E">
      <w:pPr>
        <w:pStyle w:val="Domynie"/>
        <w:numPr>
          <w:ilvl w:val="0"/>
          <w:numId w:val="7"/>
        </w:numPr>
        <w:tabs>
          <w:tab w:val="left" w:pos="284"/>
        </w:tabs>
        <w:spacing w:before="240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Dofinansowanie mogą uzyskać zadania, które otrzymały więcej niż 20 pkt. w wyniku oceny komisji konkursowej.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Komisja konkursowa zastrzega sobie prawo do rozdzielenia środków finansowych pomiędzy oferentów, których oferty zostaną wyłonione w drodze konkursu i do nie dofinansowania żadnej z ofert.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Wójt Gminy, po zapoznaniu się z przedstawioną przez komisję konkursową dokumentacją podejmuje rozstrzygnięcie o wyborze oferty i wysokości udzielonej dotacji.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Od rozstrzygnięcia w sprawie wyboru oferty i udzieleniu dotacji nie stosuje się trybu odwoławczego.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Zarządzenie Wójta Gminy jest podstawą do zawarcia umowy z podmiotem, którego oferta została wybrana.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Informację o wyborze ofert, zawierającą nazwę oferenta, nazwę zadania publicznego i</w:t>
      </w:r>
      <w:r w:rsidR="00204AAD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 xml:space="preserve">wysokość przyznanych środków publicznych zamieszcza się </w:t>
      </w:r>
      <w:r w:rsidRPr="002136CC">
        <w:rPr>
          <w:rFonts w:asciiTheme="minorHAnsi" w:hAnsiTheme="minorHAnsi" w:cstheme="minorHAnsi"/>
          <w:spacing w:val="-2"/>
          <w:sz w:val="24"/>
          <w:szCs w:val="24"/>
        </w:rPr>
        <w:t xml:space="preserve">na tablicy </w:t>
      </w:r>
      <w:r w:rsidRPr="002136CC">
        <w:rPr>
          <w:rFonts w:asciiTheme="minorHAnsi" w:hAnsiTheme="minorHAnsi" w:cstheme="minorHAnsi"/>
          <w:sz w:val="24"/>
          <w:szCs w:val="24"/>
        </w:rPr>
        <w:t xml:space="preserve">informacyjnej Urzędu Gminy Hażlach, ul. Główna 57, </w:t>
      </w:r>
      <w:r w:rsidR="00B9486A" w:rsidRPr="002136CC">
        <w:rPr>
          <w:rFonts w:asciiTheme="minorHAnsi" w:hAnsiTheme="minorHAnsi" w:cstheme="minorHAnsi"/>
          <w:sz w:val="24"/>
          <w:szCs w:val="24"/>
        </w:rPr>
        <w:t>na stronie internetowej Urzędu Gminy Hażlach https://samorzad.gov.pl/web/gmina-hazlach oraz na stronie internetowej BIP Urzędu Gminy Hażlach www.hazlach.samorzady.pl.</w:t>
      </w:r>
      <w:r w:rsidRPr="002136CC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65D91" w:rsidRPr="002136CC" w:rsidRDefault="00165D91" w:rsidP="002136CC">
      <w:pPr>
        <w:pStyle w:val="Domynie"/>
        <w:numPr>
          <w:ilvl w:val="0"/>
          <w:numId w:val="7"/>
        </w:numPr>
        <w:tabs>
          <w:tab w:val="left" w:pos="284"/>
        </w:tabs>
        <w:ind w:hanging="426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Wójt Gminy  zastrzega sobie prawo :</w:t>
      </w:r>
    </w:p>
    <w:p w:rsidR="00165D91" w:rsidRPr="002136CC" w:rsidRDefault="00165D91" w:rsidP="002136CC">
      <w:pPr>
        <w:pStyle w:val="Domynie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unieważnienia konkursu, jeżeli nie złożono żadnej oferty lub żadna ze złożonych ofert nie spełnia wymogów zawartych w ogłoszeniu,</w:t>
      </w:r>
    </w:p>
    <w:p w:rsidR="00165D91" w:rsidRPr="002136CC" w:rsidRDefault="00165D91" w:rsidP="002136CC">
      <w:pPr>
        <w:pStyle w:val="Domynie"/>
        <w:numPr>
          <w:ilvl w:val="0"/>
          <w:numId w:val="4"/>
        </w:numPr>
        <w:tabs>
          <w:tab w:val="left" w:pos="567"/>
        </w:tabs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>zamknięcia konkursu bez wybrania jakiejkolwiek z ofert.</w:t>
      </w:r>
    </w:p>
    <w:p w:rsidR="00165D91" w:rsidRDefault="00165D91" w:rsidP="002136CC">
      <w:pPr>
        <w:pStyle w:val="Domynie"/>
        <w:rPr>
          <w:rFonts w:asciiTheme="minorHAnsi" w:hAnsiTheme="minorHAnsi" w:cstheme="minorHAnsi"/>
          <w:sz w:val="24"/>
          <w:szCs w:val="24"/>
        </w:rPr>
      </w:pPr>
      <w:r w:rsidRPr="002136CC">
        <w:rPr>
          <w:rFonts w:asciiTheme="minorHAnsi" w:hAnsiTheme="minorHAnsi" w:cstheme="minorHAnsi"/>
          <w:sz w:val="24"/>
          <w:szCs w:val="24"/>
        </w:rPr>
        <w:t xml:space="preserve">11. Zadanie publiczne tego samego rodzaju realizowane </w:t>
      </w:r>
      <w:r w:rsidR="00264982" w:rsidRPr="002136CC">
        <w:rPr>
          <w:rFonts w:asciiTheme="minorHAnsi" w:hAnsiTheme="minorHAnsi" w:cstheme="minorHAnsi"/>
          <w:sz w:val="24"/>
          <w:szCs w:val="24"/>
        </w:rPr>
        <w:t>było w 20</w:t>
      </w:r>
      <w:r w:rsidR="003D64DA" w:rsidRPr="002136CC">
        <w:rPr>
          <w:rFonts w:asciiTheme="minorHAnsi" w:hAnsiTheme="minorHAnsi" w:cstheme="minorHAnsi"/>
          <w:sz w:val="24"/>
          <w:szCs w:val="24"/>
        </w:rPr>
        <w:t>2</w:t>
      </w:r>
      <w:r w:rsidR="000F00A8" w:rsidRPr="002136CC">
        <w:rPr>
          <w:rFonts w:asciiTheme="minorHAnsi" w:hAnsiTheme="minorHAnsi" w:cstheme="minorHAnsi"/>
          <w:sz w:val="24"/>
          <w:szCs w:val="24"/>
        </w:rPr>
        <w:t>2</w:t>
      </w:r>
      <w:r w:rsidR="00264982" w:rsidRPr="002136CC">
        <w:rPr>
          <w:rFonts w:asciiTheme="minorHAnsi" w:hAnsiTheme="minorHAnsi" w:cstheme="minorHAnsi"/>
          <w:sz w:val="24"/>
          <w:szCs w:val="24"/>
        </w:rPr>
        <w:t xml:space="preserve"> roku – </w:t>
      </w:r>
      <w:r w:rsidR="000F00A8" w:rsidRPr="002136CC">
        <w:rPr>
          <w:rFonts w:asciiTheme="minorHAnsi" w:hAnsiTheme="minorHAnsi" w:cstheme="minorHAnsi"/>
          <w:sz w:val="24"/>
          <w:szCs w:val="24"/>
        </w:rPr>
        <w:t>4</w:t>
      </w:r>
      <w:r w:rsidR="00264982" w:rsidRPr="002136CC">
        <w:rPr>
          <w:rFonts w:asciiTheme="minorHAnsi" w:hAnsiTheme="minorHAnsi" w:cstheme="minorHAnsi"/>
          <w:sz w:val="24"/>
          <w:szCs w:val="24"/>
        </w:rPr>
        <w:t>.</w:t>
      </w:r>
      <w:r w:rsidR="000F00A8" w:rsidRPr="002136CC">
        <w:rPr>
          <w:rFonts w:asciiTheme="minorHAnsi" w:hAnsiTheme="minorHAnsi" w:cstheme="minorHAnsi"/>
          <w:sz w:val="24"/>
          <w:szCs w:val="24"/>
        </w:rPr>
        <w:t>700</w:t>
      </w:r>
      <w:r w:rsidR="00264982" w:rsidRPr="002136CC">
        <w:rPr>
          <w:rFonts w:asciiTheme="minorHAnsi" w:hAnsiTheme="minorHAnsi" w:cstheme="minorHAnsi"/>
          <w:sz w:val="24"/>
          <w:szCs w:val="24"/>
        </w:rPr>
        <w:t>,00 zł i</w:t>
      </w:r>
      <w:r w:rsidR="00204AAD" w:rsidRPr="002136CC">
        <w:rPr>
          <w:rFonts w:asciiTheme="minorHAnsi" w:hAnsiTheme="minorHAnsi" w:cstheme="minorHAnsi"/>
          <w:sz w:val="24"/>
          <w:szCs w:val="24"/>
        </w:rPr>
        <w:t> </w:t>
      </w:r>
      <w:r w:rsidR="00264982" w:rsidRPr="002136CC">
        <w:rPr>
          <w:rFonts w:asciiTheme="minorHAnsi" w:hAnsiTheme="minorHAnsi" w:cstheme="minorHAnsi"/>
          <w:sz w:val="24"/>
          <w:szCs w:val="24"/>
        </w:rPr>
        <w:t xml:space="preserve"> </w:t>
      </w:r>
      <w:r w:rsidRPr="002136CC">
        <w:rPr>
          <w:rFonts w:asciiTheme="minorHAnsi" w:hAnsiTheme="minorHAnsi" w:cstheme="minorHAnsi"/>
          <w:sz w:val="24"/>
          <w:szCs w:val="24"/>
        </w:rPr>
        <w:t>w</w:t>
      </w:r>
      <w:r w:rsidR="00204AAD" w:rsidRPr="002136CC">
        <w:rPr>
          <w:rFonts w:asciiTheme="minorHAnsi" w:hAnsiTheme="minorHAnsi" w:cstheme="minorHAnsi"/>
          <w:sz w:val="24"/>
          <w:szCs w:val="24"/>
        </w:rPr>
        <w:t> </w:t>
      </w:r>
      <w:r w:rsidRPr="002136CC">
        <w:rPr>
          <w:rFonts w:asciiTheme="minorHAnsi" w:hAnsiTheme="minorHAnsi" w:cstheme="minorHAnsi"/>
          <w:sz w:val="24"/>
          <w:szCs w:val="24"/>
        </w:rPr>
        <w:t>20</w:t>
      </w:r>
      <w:r w:rsidR="00DD6091" w:rsidRPr="002136CC">
        <w:rPr>
          <w:rFonts w:asciiTheme="minorHAnsi" w:hAnsiTheme="minorHAnsi" w:cstheme="minorHAnsi"/>
          <w:sz w:val="24"/>
          <w:szCs w:val="24"/>
        </w:rPr>
        <w:t>2</w:t>
      </w:r>
      <w:r w:rsidR="000F00A8" w:rsidRPr="002136CC">
        <w:rPr>
          <w:rFonts w:asciiTheme="minorHAnsi" w:hAnsiTheme="minorHAnsi" w:cstheme="minorHAnsi"/>
          <w:sz w:val="24"/>
          <w:szCs w:val="24"/>
        </w:rPr>
        <w:t>3</w:t>
      </w:r>
      <w:r w:rsidRPr="002136CC">
        <w:rPr>
          <w:rFonts w:asciiTheme="minorHAnsi" w:hAnsiTheme="minorHAnsi" w:cstheme="minorHAnsi"/>
          <w:sz w:val="24"/>
          <w:szCs w:val="24"/>
        </w:rPr>
        <w:t xml:space="preserve"> roku – przyznana kwota dotacji </w:t>
      </w:r>
      <w:r w:rsidR="000F00A8" w:rsidRPr="002136CC">
        <w:rPr>
          <w:rFonts w:asciiTheme="minorHAnsi" w:hAnsiTheme="minorHAnsi" w:cstheme="minorHAnsi"/>
          <w:sz w:val="24"/>
          <w:szCs w:val="24"/>
        </w:rPr>
        <w:t>3 200</w:t>
      </w:r>
      <w:r w:rsidRPr="002136CC">
        <w:rPr>
          <w:rFonts w:asciiTheme="minorHAnsi" w:hAnsiTheme="minorHAnsi" w:cstheme="minorHAnsi"/>
          <w:sz w:val="24"/>
          <w:szCs w:val="24"/>
        </w:rPr>
        <w:t>,00 zł.</w:t>
      </w:r>
    </w:p>
    <w:p w:rsidR="00916198" w:rsidRDefault="00916198" w:rsidP="00916198">
      <w:pPr>
        <w:pStyle w:val="Domynie"/>
        <w:spacing w:before="2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Wójt </w:t>
      </w:r>
    </w:p>
    <w:p w:rsidR="00916198" w:rsidRPr="002136CC" w:rsidRDefault="00916198" w:rsidP="002136CC">
      <w:pPr>
        <w:pStyle w:val="Domyni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Grzegorz Sikorski</w:t>
      </w:r>
      <w:bookmarkStart w:id="2" w:name="_GoBack"/>
      <w:bookmarkEnd w:id="2"/>
    </w:p>
    <w:sectPr w:rsidR="00916198" w:rsidRPr="002136CC">
      <w:type w:val="continuous"/>
      <w:pgSz w:w="11909" w:h="16834"/>
      <w:pgMar w:top="1418" w:right="1418" w:bottom="1418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upperRoman"/>
      <w:lvlText w:val="%1."/>
      <w:lvlJc w:val="left"/>
      <w:pPr>
        <w:ind w:left="284" w:hanging="284"/>
      </w:pPr>
      <w:rPr>
        <w:rFonts w:cs="Times New Roman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lowerLetter"/>
      <w:lvlText w:val="%1)"/>
      <w:lvlJc w:val="left"/>
      <w:pPr>
        <w:ind w:left="1080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lowerLetter"/>
      <w:lvlText w:val="%1)"/>
      <w:lvlJc w:val="left"/>
      <w:pPr>
        <w:ind w:left="567" w:hanging="283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lowerLetter"/>
      <w:lvlText w:val="%1)"/>
      <w:lvlJc w:val="left"/>
      <w:pPr>
        <w:ind w:left="1068" w:hanging="360"/>
      </w:pPr>
      <w:rPr>
        <w:rFonts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64FC69D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AF5EC8"/>
    <w:multiLevelType w:val="multilevel"/>
    <w:tmpl w:val="FFFFFFFF"/>
    <w:lvl w:ilvl="0">
      <w:start w:val="1"/>
      <w:numFmt w:val="decimal"/>
      <w:lvlText w:val="%1."/>
      <w:lvlJc w:val="left"/>
      <w:pPr>
        <w:ind w:left="284" w:hanging="284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Ansi="Times New Roman" w:cs="Times New Roman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21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DD"/>
    <w:rsid w:val="00010C9C"/>
    <w:rsid w:val="00057314"/>
    <w:rsid w:val="00064725"/>
    <w:rsid w:val="00072039"/>
    <w:rsid w:val="0008488D"/>
    <w:rsid w:val="000B4357"/>
    <w:rsid w:val="000D625B"/>
    <w:rsid w:val="000F00A8"/>
    <w:rsid w:val="00101A32"/>
    <w:rsid w:val="00115FAE"/>
    <w:rsid w:val="00165D91"/>
    <w:rsid w:val="00182C10"/>
    <w:rsid w:val="00184A7C"/>
    <w:rsid w:val="001B2AA7"/>
    <w:rsid w:val="00204AAD"/>
    <w:rsid w:val="002136CC"/>
    <w:rsid w:val="002309BC"/>
    <w:rsid w:val="00264982"/>
    <w:rsid w:val="00274B56"/>
    <w:rsid w:val="0028781B"/>
    <w:rsid w:val="00297FD4"/>
    <w:rsid w:val="002E5FC0"/>
    <w:rsid w:val="00316287"/>
    <w:rsid w:val="00376B36"/>
    <w:rsid w:val="003D64DA"/>
    <w:rsid w:val="004201D4"/>
    <w:rsid w:val="00421D71"/>
    <w:rsid w:val="00436814"/>
    <w:rsid w:val="00456F4B"/>
    <w:rsid w:val="0048088A"/>
    <w:rsid w:val="00486A13"/>
    <w:rsid w:val="00515B39"/>
    <w:rsid w:val="005C4569"/>
    <w:rsid w:val="00623851"/>
    <w:rsid w:val="006C53FB"/>
    <w:rsid w:val="007419EE"/>
    <w:rsid w:val="007577CA"/>
    <w:rsid w:val="007B120D"/>
    <w:rsid w:val="008C62D2"/>
    <w:rsid w:val="00916198"/>
    <w:rsid w:val="00953C36"/>
    <w:rsid w:val="009805C1"/>
    <w:rsid w:val="00985B0B"/>
    <w:rsid w:val="00A0244A"/>
    <w:rsid w:val="00A27C43"/>
    <w:rsid w:val="00A4290F"/>
    <w:rsid w:val="00A824F2"/>
    <w:rsid w:val="00A94231"/>
    <w:rsid w:val="00A948D0"/>
    <w:rsid w:val="00AB6E8C"/>
    <w:rsid w:val="00B031C9"/>
    <w:rsid w:val="00B356D9"/>
    <w:rsid w:val="00B90DDD"/>
    <w:rsid w:val="00B9486A"/>
    <w:rsid w:val="00BA7B0B"/>
    <w:rsid w:val="00BE4E9D"/>
    <w:rsid w:val="00C270F9"/>
    <w:rsid w:val="00C45708"/>
    <w:rsid w:val="00CB58C9"/>
    <w:rsid w:val="00CD5ED5"/>
    <w:rsid w:val="00CF1D16"/>
    <w:rsid w:val="00CF3B55"/>
    <w:rsid w:val="00D768F8"/>
    <w:rsid w:val="00DB6ED3"/>
    <w:rsid w:val="00DD2D60"/>
    <w:rsid w:val="00DD6091"/>
    <w:rsid w:val="00DF347E"/>
    <w:rsid w:val="00EA455E"/>
    <w:rsid w:val="00EB0539"/>
    <w:rsid w:val="00EB424D"/>
    <w:rsid w:val="00EE3F8F"/>
    <w:rsid w:val="00EF094F"/>
    <w:rsid w:val="00F27609"/>
    <w:rsid w:val="00F32942"/>
    <w:rsid w:val="00FD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098AB7-3AC7-4140-84CE-43145187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3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Domynie"/>
    <w:next w:val="Domynie"/>
    <w:link w:val="Nagwek2Znak"/>
    <w:uiPriority w:val="99"/>
    <w:qFormat/>
    <w:pPr>
      <w:keepNext/>
      <w:numPr>
        <w:ilvl w:val="1"/>
      </w:numPr>
      <w:autoSpaceDE/>
      <w:outlineLvl w:val="1"/>
    </w:pPr>
    <w:rPr>
      <w:b/>
      <w:bCs/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Domynie">
    <w:name w:val="Domy徑ni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bidi="hi-IN"/>
    </w:rPr>
  </w:style>
  <w:style w:type="character" w:customStyle="1" w:styleId="RTFNum21">
    <w:name w:val="RTF_Num 2 1"/>
    <w:uiPriority w:val="99"/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RTFNum51">
    <w:name w:val="RTF_Num 5 1"/>
    <w:uiPriority w:val="99"/>
  </w:style>
  <w:style w:type="character" w:customStyle="1" w:styleId="RTFNum52">
    <w:name w:val="RTF_Num 5 2"/>
    <w:uiPriority w:val="99"/>
  </w:style>
  <w:style w:type="character" w:customStyle="1" w:styleId="RTFNum53">
    <w:name w:val="RTF_Num 5 3"/>
    <w:uiPriority w:val="99"/>
  </w:style>
  <w:style w:type="character" w:customStyle="1" w:styleId="RTFNum54">
    <w:name w:val="RTF_Num 5 4"/>
    <w:uiPriority w:val="99"/>
  </w:style>
  <w:style w:type="character" w:customStyle="1" w:styleId="RTFNum55">
    <w:name w:val="RTF_Num 5 5"/>
    <w:uiPriority w:val="99"/>
  </w:style>
  <w:style w:type="character" w:customStyle="1" w:styleId="RTFNum56">
    <w:name w:val="RTF_Num 5 6"/>
    <w:uiPriority w:val="99"/>
  </w:style>
  <w:style w:type="character" w:customStyle="1" w:styleId="RTFNum57">
    <w:name w:val="RTF_Num 5 7"/>
    <w:uiPriority w:val="99"/>
  </w:style>
  <w:style w:type="character" w:customStyle="1" w:styleId="RTFNum58">
    <w:name w:val="RTF_Num 5 8"/>
    <w:uiPriority w:val="99"/>
  </w:style>
  <w:style w:type="character" w:customStyle="1" w:styleId="RTFNum59">
    <w:name w:val="RTF_Num 5 9"/>
    <w:uiPriority w:val="99"/>
  </w:style>
  <w:style w:type="character" w:customStyle="1" w:styleId="RTFNum61">
    <w:name w:val="RTF_Num 6 1"/>
    <w:uiPriority w:val="99"/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</w:style>
  <w:style w:type="character" w:customStyle="1" w:styleId="RTFNum64">
    <w:name w:val="RTF_Num 6 4"/>
    <w:uiPriority w:val="99"/>
  </w:style>
  <w:style w:type="character" w:customStyle="1" w:styleId="RTFNum65">
    <w:name w:val="RTF_Num 6 5"/>
    <w:uiPriority w:val="99"/>
  </w:style>
  <w:style w:type="character" w:customStyle="1" w:styleId="RTFNum66">
    <w:name w:val="RTF_Num 6 6"/>
    <w:uiPriority w:val="99"/>
  </w:style>
  <w:style w:type="character" w:customStyle="1" w:styleId="RTFNum67">
    <w:name w:val="RTF_Num 6 7"/>
    <w:uiPriority w:val="99"/>
  </w:style>
  <w:style w:type="character" w:customStyle="1" w:styleId="RTFNum68">
    <w:name w:val="RTF_Num 6 8"/>
    <w:uiPriority w:val="99"/>
  </w:style>
  <w:style w:type="character" w:customStyle="1" w:styleId="RTFNum69">
    <w:name w:val="RTF_Num 6 9"/>
    <w:uiPriority w:val="99"/>
  </w:style>
  <w:style w:type="character" w:customStyle="1" w:styleId="RTFNum71">
    <w:name w:val="RTF_Num 7 1"/>
    <w:uiPriority w:val="99"/>
  </w:style>
  <w:style w:type="character" w:customStyle="1" w:styleId="RTFNum72">
    <w:name w:val="RTF_Num 7 2"/>
    <w:uiPriority w:val="99"/>
  </w:style>
  <w:style w:type="character" w:customStyle="1" w:styleId="RTFNum73">
    <w:name w:val="RTF_Num 7 3"/>
    <w:uiPriority w:val="99"/>
  </w:style>
  <w:style w:type="character" w:customStyle="1" w:styleId="RTFNum74">
    <w:name w:val="RTF_Num 7 4"/>
    <w:uiPriority w:val="99"/>
  </w:style>
  <w:style w:type="character" w:customStyle="1" w:styleId="RTFNum75">
    <w:name w:val="RTF_Num 7 5"/>
    <w:uiPriority w:val="99"/>
  </w:style>
  <w:style w:type="character" w:customStyle="1" w:styleId="RTFNum76">
    <w:name w:val="RTF_Num 7 6"/>
    <w:uiPriority w:val="99"/>
  </w:style>
  <w:style w:type="character" w:customStyle="1" w:styleId="RTFNum77">
    <w:name w:val="RTF_Num 7 7"/>
    <w:uiPriority w:val="99"/>
  </w:style>
  <w:style w:type="character" w:customStyle="1" w:styleId="RTFNum78">
    <w:name w:val="RTF_Num 7 8"/>
    <w:uiPriority w:val="99"/>
  </w:style>
  <w:style w:type="character" w:customStyle="1" w:styleId="RTFNum79">
    <w:name w:val="RTF_Num 7 9"/>
    <w:uiPriority w:val="99"/>
  </w:style>
  <w:style w:type="character" w:customStyle="1" w:styleId="RTFNum81">
    <w:name w:val="RTF_Num 8 1"/>
    <w:uiPriority w:val="99"/>
  </w:style>
  <w:style w:type="character" w:customStyle="1" w:styleId="RTFNum82">
    <w:name w:val="RTF_Num 8 2"/>
    <w:uiPriority w:val="99"/>
  </w:style>
  <w:style w:type="character" w:customStyle="1" w:styleId="RTFNum83">
    <w:name w:val="RTF_Num 8 3"/>
    <w:uiPriority w:val="99"/>
  </w:style>
  <w:style w:type="character" w:customStyle="1" w:styleId="RTFNum84">
    <w:name w:val="RTF_Num 8 4"/>
    <w:uiPriority w:val="99"/>
  </w:style>
  <w:style w:type="character" w:customStyle="1" w:styleId="RTFNum85">
    <w:name w:val="RTF_Num 8 5"/>
    <w:uiPriority w:val="99"/>
  </w:style>
  <w:style w:type="character" w:customStyle="1" w:styleId="RTFNum86">
    <w:name w:val="RTF_Num 8 6"/>
    <w:uiPriority w:val="99"/>
  </w:style>
  <w:style w:type="character" w:customStyle="1" w:styleId="RTFNum87">
    <w:name w:val="RTF_Num 8 7"/>
    <w:uiPriority w:val="99"/>
  </w:style>
  <w:style w:type="character" w:customStyle="1" w:styleId="RTFNum88">
    <w:name w:val="RTF_Num 8 8"/>
    <w:uiPriority w:val="99"/>
  </w:style>
  <w:style w:type="character" w:customStyle="1" w:styleId="RTFNum89">
    <w:name w:val="RTF_Num 8 9"/>
    <w:uiPriority w:val="99"/>
  </w:style>
  <w:style w:type="character" w:customStyle="1" w:styleId="RTFNum91">
    <w:name w:val="RTF_Num 9 1"/>
    <w:uiPriority w:val="99"/>
    <w:rPr>
      <w:rFonts w:eastAsia="Times New Roman"/>
    </w:rPr>
  </w:style>
  <w:style w:type="character" w:customStyle="1" w:styleId="RTFNum92">
    <w:name w:val="RTF_Num 9 2"/>
    <w:uiPriority w:val="99"/>
  </w:style>
  <w:style w:type="character" w:customStyle="1" w:styleId="RTFNum93">
    <w:name w:val="RTF_Num 9 3"/>
    <w:uiPriority w:val="99"/>
  </w:style>
  <w:style w:type="character" w:customStyle="1" w:styleId="RTFNum94">
    <w:name w:val="RTF_Num 9 4"/>
    <w:uiPriority w:val="99"/>
  </w:style>
  <w:style w:type="character" w:customStyle="1" w:styleId="RTFNum95">
    <w:name w:val="RTF_Num 9 5"/>
    <w:uiPriority w:val="99"/>
  </w:style>
  <w:style w:type="character" w:customStyle="1" w:styleId="RTFNum96">
    <w:name w:val="RTF_Num 9 6"/>
    <w:uiPriority w:val="99"/>
  </w:style>
  <w:style w:type="character" w:customStyle="1" w:styleId="RTFNum97">
    <w:name w:val="RTF_Num 9 7"/>
    <w:uiPriority w:val="99"/>
  </w:style>
  <w:style w:type="character" w:customStyle="1" w:styleId="RTFNum98">
    <w:name w:val="RTF_Num 9 8"/>
    <w:uiPriority w:val="99"/>
  </w:style>
  <w:style w:type="character" w:customStyle="1" w:styleId="RTFNum99">
    <w:name w:val="RTF_Num 9 9"/>
    <w:uiPriority w:val="99"/>
  </w:style>
  <w:style w:type="character" w:customStyle="1" w:styleId="RTFNum101">
    <w:name w:val="RTF_Num 10 1"/>
    <w:uiPriority w:val="99"/>
  </w:style>
  <w:style w:type="character" w:customStyle="1" w:styleId="RTFNum102">
    <w:name w:val="RTF_Num 10 2"/>
    <w:uiPriority w:val="99"/>
  </w:style>
  <w:style w:type="character" w:customStyle="1" w:styleId="RTFNum103">
    <w:name w:val="RTF_Num 10 3"/>
    <w:uiPriority w:val="99"/>
  </w:style>
  <w:style w:type="character" w:customStyle="1" w:styleId="RTFNum104">
    <w:name w:val="RTF_Num 10 4"/>
    <w:uiPriority w:val="99"/>
  </w:style>
  <w:style w:type="character" w:customStyle="1" w:styleId="RTFNum105">
    <w:name w:val="RTF_Num 10 5"/>
    <w:uiPriority w:val="99"/>
  </w:style>
  <w:style w:type="character" w:customStyle="1" w:styleId="RTFNum106">
    <w:name w:val="RTF_Num 10 6"/>
    <w:uiPriority w:val="99"/>
  </w:style>
  <w:style w:type="character" w:customStyle="1" w:styleId="RTFNum107">
    <w:name w:val="RTF_Num 10 7"/>
    <w:uiPriority w:val="99"/>
  </w:style>
  <w:style w:type="character" w:customStyle="1" w:styleId="RTFNum108">
    <w:name w:val="RTF_Num 10 8"/>
    <w:uiPriority w:val="99"/>
  </w:style>
  <w:style w:type="character" w:customStyle="1" w:styleId="RTFNum109">
    <w:name w:val="RTF_Num 10 9"/>
    <w:uiPriority w:val="99"/>
  </w:style>
  <w:style w:type="character" w:customStyle="1" w:styleId="Nagek2Znak">
    <w:name w:val="Nagｳek 2 Znak"/>
    <w:basedOn w:val="Domylnaczcionkaakapitu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czeinternetowe">
    <w:name w:val="??cze internetowe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uiPriority w:val="99"/>
    <w:rPr>
      <w:rFonts w:cs="Times New Roman"/>
      <w:sz w:val="20"/>
      <w:szCs w:val="20"/>
    </w:rPr>
  </w:style>
  <w:style w:type="character" w:customStyle="1" w:styleId="TekstdymkaZnak">
    <w:name w:val="Tekst dymka Znak"/>
    <w:basedOn w:val="Domylnaczcionkaakapitu"/>
    <w:uiPriority w:val="99"/>
    <w:rPr>
      <w:rFonts w:ascii="Tahoma" w:hAnsi="Tahoma" w:cs="Tahoma"/>
      <w:sz w:val="16"/>
      <w:szCs w:val="16"/>
    </w:rPr>
  </w:style>
  <w:style w:type="character" w:customStyle="1" w:styleId="WW-czeinternetowe">
    <w:name w:val="WW-??cze internetowe"/>
    <w:uiPriority w:val="99"/>
    <w:rPr>
      <w:color w:val="000080"/>
      <w:u w:val="single"/>
    </w:rPr>
  </w:style>
  <w:style w:type="character" w:customStyle="1" w:styleId="WW-czeinternetowe1">
    <w:name w:val="WW-??cze internetowe1"/>
    <w:uiPriority w:val="99"/>
    <w:rPr>
      <w:color w:val="000080"/>
      <w:u w:val="single"/>
    </w:rPr>
  </w:style>
  <w:style w:type="character" w:customStyle="1" w:styleId="WW-czeinternetowe12">
    <w:name w:val="WW-??cze internetowe12"/>
    <w:uiPriority w:val="99"/>
    <w:rPr>
      <w:color w:val="000080"/>
      <w:u w:val="single"/>
    </w:rPr>
  </w:style>
  <w:style w:type="character" w:customStyle="1" w:styleId="WW-czeinternetowe123">
    <w:name w:val="WW-??cze internetowe123"/>
    <w:uiPriority w:val="99"/>
    <w:rPr>
      <w:color w:val="000080"/>
      <w:u w:val="single"/>
    </w:rPr>
  </w:style>
  <w:style w:type="character" w:customStyle="1" w:styleId="WW-czeinternetowe1234">
    <w:name w:val="WW-??cze internetowe1234"/>
    <w:uiPriority w:val="99"/>
    <w:rPr>
      <w:color w:val="000080"/>
      <w:u w:val="single"/>
    </w:rPr>
  </w:style>
  <w:style w:type="character" w:customStyle="1" w:styleId="WW-czeinternetowe12345">
    <w:name w:val="WW-??cze internetowe12345"/>
    <w:uiPriority w:val="99"/>
    <w:rPr>
      <w:color w:val="000080"/>
      <w:u w:val="single"/>
    </w:rPr>
  </w:style>
  <w:style w:type="character" w:customStyle="1" w:styleId="WW-czeinternetowe123456">
    <w:name w:val="WW-??cze internetowe123456"/>
    <w:uiPriority w:val="99"/>
    <w:rPr>
      <w:color w:val="000080"/>
      <w:u w:val="single"/>
    </w:rPr>
  </w:style>
  <w:style w:type="character" w:customStyle="1" w:styleId="czeinternetowe1">
    <w:name w:val="??cze internetowe1"/>
    <w:uiPriority w:val="99"/>
    <w:rPr>
      <w:color w:val="000080"/>
      <w:u w:val="single"/>
    </w:rPr>
  </w:style>
  <w:style w:type="character" w:customStyle="1" w:styleId="czeinternetowe0">
    <w:name w:val="｣ｹcze internetowe"/>
    <w:uiPriority w:val="99"/>
    <w:rPr>
      <w:color w:val="000080"/>
      <w:u w:val="single"/>
    </w:rPr>
  </w:style>
  <w:style w:type="paragraph" w:customStyle="1" w:styleId="Nagek">
    <w:name w:val="Nagｳek"/>
    <w:basedOn w:val="Domynie"/>
    <w:next w:val="Tretekstu"/>
    <w:uiPriority w:val="99"/>
    <w:pPr>
      <w:keepNext/>
      <w:spacing w:before="240" w:after="120"/>
    </w:pPr>
    <w:rPr>
      <w:rFonts w:ascii="Arial" w:eastAsia="Times New Roman" w:hAnsi="Microsoft YaHei" w:cs="Arial"/>
      <w:sz w:val="28"/>
      <w:szCs w:val="28"/>
      <w:lang w:bidi="ar-SA"/>
    </w:rPr>
  </w:style>
  <w:style w:type="paragraph" w:customStyle="1" w:styleId="Tretekstu0">
    <w:name w:val="Tre懈 tekstu"/>
    <w:basedOn w:val="Domynie"/>
    <w:uiPriority w:val="99"/>
    <w:pPr>
      <w:spacing w:after="120"/>
    </w:pPr>
    <w:rPr>
      <w:lang w:bidi="ar-SA"/>
    </w:r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pacing w:before="120" w:after="120"/>
    </w:pPr>
    <w:rPr>
      <w:i/>
      <w:iCs/>
      <w:sz w:val="24"/>
      <w:szCs w:val="24"/>
      <w:lang w:bidi="ar-SA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cs="Times New Roman"/>
    </w:rPr>
  </w:style>
  <w:style w:type="paragraph" w:customStyle="1" w:styleId="Indeks">
    <w:name w:val="Indeks"/>
    <w:basedOn w:val="Domynie"/>
    <w:uiPriority w:val="99"/>
    <w:rPr>
      <w:sz w:val="24"/>
      <w:szCs w:val="24"/>
      <w:lang w:bidi="ar-SA"/>
    </w:rPr>
  </w:style>
  <w:style w:type="paragraph" w:customStyle="1" w:styleId="Tretekstu">
    <w:name w:val="Tre?? tekstu"/>
    <w:basedOn w:val="Domynie"/>
    <w:uiPriority w:val="99"/>
    <w:pPr>
      <w:autoSpaceDE/>
    </w:pPr>
    <w:rPr>
      <w:b/>
      <w:bCs/>
      <w:sz w:val="24"/>
      <w:szCs w:val="24"/>
      <w:lang w:bidi="ar-SA"/>
    </w:rPr>
  </w:style>
  <w:style w:type="paragraph" w:styleId="Tekstdymka">
    <w:name w:val="Balloon Text"/>
    <w:basedOn w:val="Domynie"/>
    <w:link w:val="TekstdymkaZnak1"/>
    <w:uiPriority w:val="99"/>
    <w:rPr>
      <w:rFonts w:ascii="Tahoma" w:hAnsi="Tahoma" w:cs="Tahoma"/>
      <w:sz w:val="16"/>
      <w:szCs w:val="16"/>
      <w:lang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Zawartotabeli">
    <w:name w:val="Zawarto?? tabeli"/>
    <w:basedOn w:val="Domynie"/>
    <w:uiPriority w:val="99"/>
    <w:rPr>
      <w:lang w:bidi="ar-SA"/>
    </w:rPr>
  </w:style>
  <w:style w:type="paragraph" w:customStyle="1" w:styleId="Nagektabeli">
    <w:name w:val="Nag?ek tabeli"/>
    <w:basedOn w:val="Zawartotabeli"/>
    <w:uiPriority w:val="99"/>
    <w:pPr>
      <w:jc w:val="center"/>
    </w:pPr>
    <w:rPr>
      <w:b/>
      <w:bCs/>
    </w:rPr>
  </w:style>
  <w:style w:type="paragraph" w:customStyle="1" w:styleId="Zawartotabeli0">
    <w:name w:val="Zawarto懈 tabeli"/>
    <w:basedOn w:val="Domynie"/>
    <w:uiPriority w:val="99"/>
    <w:rPr>
      <w:lang w:bidi="ar-SA"/>
    </w:rPr>
  </w:style>
  <w:style w:type="paragraph" w:customStyle="1" w:styleId="Nagektabeli0">
    <w:name w:val="Nagｳek tabeli"/>
    <w:basedOn w:val="Zawartotabeli0"/>
    <w:uiPriority w:val="99"/>
    <w:pPr>
      <w:jc w:val="center"/>
    </w:pPr>
    <w:rPr>
      <w:b/>
      <w:bCs/>
    </w:rPr>
  </w:style>
  <w:style w:type="character" w:styleId="Hipercze">
    <w:name w:val="Hyperlink"/>
    <w:basedOn w:val="Domylnaczcionkaakapitu"/>
    <w:uiPriority w:val="99"/>
    <w:unhideWhenUsed/>
    <w:rsid w:val="00B9486A"/>
    <w:rPr>
      <w:rFonts w:cs="Times New Roman"/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9486A"/>
    <w:rPr>
      <w:rFonts w:cs="Times New Roman"/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23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1269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Wójta Gminy Hażlach</vt:lpstr>
    </vt:vector>
  </TitlesOfParts>
  <Company>Urząd Gminy Hażlach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Wójta Gminy Hażlach</dc:title>
  <dc:subject>Otwarty konkurs ofert na realizację zadań publicznych w okresie od 1 marca do 31 października 2024 roku z zakresu pomocy społecznej - Fundusze Europejskie na Pomoc Żywnościową 2021-2027 Podprogram 2023</dc:subject>
  <dc:creator>Iwona Wenglorz-Śmieja</dc:creator>
  <cp:keywords/>
  <dc:description/>
  <cp:lastModifiedBy>Grzegorz Kasztura</cp:lastModifiedBy>
  <cp:revision>16</cp:revision>
  <cp:lastPrinted>2024-01-31T06:12:00Z</cp:lastPrinted>
  <dcterms:created xsi:type="dcterms:W3CDTF">2024-01-31T11:13:00Z</dcterms:created>
  <dcterms:modified xsi:type="dcterms:W3CDTF">2024-01-31T12:10:00Z</dcterms:modified>
</cp:coreProperties>
</file>