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bookmarkStart w:id="1" w:name="_GoBack"/>
      <w:bookmarkEnd w:id="1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DC1FCA">
        <w:rPr>
          <w:rFonts w:ascii="Cambria" w:eastAsiaTheme="majorEastAsia" w:hAnsi="Cambria" w:cs="Arial"/>
          <w:bCs/>
          <w:iCs/>
          <w:sz w:val="16"/>
          <w:szCs w:val="16"/>
        </w:rPr>
        <w:t>14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56022" w:rsidRPr="002D2630" w:rsidRDefault="00A959CD" w:rsidP="00B9263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pn.</w:t>
      </w:r>
      <w:r w:rsidR="00077555" w:rsidRPr="007B5BD0">
        <w:rPr>
          <w:rFonts w:ascii="Cambria" w:eastAsia="Times New Roman" w:hAnsi="Cambria" w:cs="Arial"/>
        </w:rPr>
        <w:t>:</w:t>
      </w:r>
      <w:r w:rsidR="00E46587" w:rsidRPr="00E46587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Hlk95393382"/>
      <w:bookmarkStart w:id="3" w:name="_Hlk95740799"/>
      <w:r w:rsidR="002D2630" w:rsidRPr="002D2630">
        <w:rPr>
          <w:rFonts w:ascii="Cambria" w:hAnsi="Cambria"/>
          <w:b/>
          <w:sz w:val="24"/>
          <w:szCs w:val="24"/>
        </w:rPr>
        <w:t>„Przebudowa dróg gminnych w Osobnicy i Brzyściu oraz drogi wewnętrznej wraz z budową mostu w Osobnicy" w ramach Rządowego Funduszu Polski Ła</w:t>
      </w:r>
      <w:bookmarkEnd w:id="2"/>
      <w:r w:rsidR="002D2630" w:rsidRPr="002D2630">
        <w:rPr>
          <w:rFonts w:ascii="Cambria" w:hAnsi="Cambria"/>
          <w:b/>
          <w:sz w:val="24"/>
          <w:szCs w:val="24"/>
        </w:rPr>
        <w:t>d</w:t>
      </w:r>
      <w:bookmarkEnd w:id="3"/>
      <w:r w:rsidR="002D2630">
        <w:rPr>
          <w:rFonts w:ascii="Cambria" w:hAnsi="Cambria"/>
          <w:b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>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2D2630"/>
    <w:rsid w:val="0031618D"/>
    <w:rsid w:val="00326C80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C1FCA"/>
    <w:rsid w:val="00DD52F0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Ryszard Dybaś</cp:lastModifiedBy>
  <cp:revision>2</cp:revision>
  <cp:lastPrinted>2021-11-18T10:56:00Z</cp:lastPrinted>
  <dcterms:created xsi:type="dcterms:W3CDTF">2022-06-21T11:38:00Z</dcterms:created>
  <dcterms:modified xsi:type="dcterms:W3CDTF">2022-06-21T11:38:00Z</dcterms:modified>
</cp:coreProperties>
</file>