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36B9B" w14:textId="30B7C5FC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Załącznik do Zarządzenia Nr 0050</w:t>
      </w:r>
      <w:r w:rsidR="00274B56" w:rsidRPr="000E6587">
        <w:rPr>
          <w:rFonts w:asciiTheme="minorHAnsi" w:hAnsiTheme="minorHAnsi" w:cstheme="minorHAnsi"/>
          <w:sz w:val="24"/>
          <w:szCs w:val="24"/>
        </w:rPr>
        <w:t>.302.</w:t>
      </w:r>
      <w:r w:rsidRPr="000E6587">
        <w:rPr>
          <w:rFonts w:asciiTheme="minorHAnsi" w:hAnsiTheme="minorHAnsi" w:cstheme="minorHAnsi"/>
          <w:sz w:val="24"/>
          <w:szCs w:val="24"/>
        </w:rPr>
        <w:t>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7577CA" w:rsidRPr="000E6587">
        <w:rPr>
          <w:rFonts w:asciiTheme="minorHAnsi" w:hAnsiTheme="minorHAnsi" w:cstheme="minorHAnsi"/>
          <w:sz w:val="24"/>
          <w:szCs w:val="24"/>
        </w:rPr>
        <w:t>2</w:t>
      </w:r>
    </w:p>
    <w:p w14:paraId="488E7CB6" w14:textId="1C090EC7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Wójta Gminy Hażlach z dnia </w:t>
      </w:r>
      <w:r w:rsidR="00EB0539" w:rsidRPr="000E6587">
        <w:rPr>
          <w:rFonts w:asciiTheme="minorHAnsi" w:hAnsiTheme="minorHAnsi" w:cstheme="minorHAnsi"/>
          <w:sz w:val="24"/>
          <w:szCs w:val="24"/>
        </w:rPr>
        <w:t>23</w:t>
      </w:r>
      <w:r w:rsidR="00EB424D" w:rsidRPr="000E6587">
        <w:rPr>
          <w:rFonts w:asciiTheme="minorHAnsi" w:hAnsiTheme="minorHAnsi" w:cstheme="minorHAnsi"/>
          <w:sz w:val="24"/>
          <w:szCs w:val="24"/>
        </w:rPr>
        <w:t xml:space="preserve"> listopada</w:t>
      </w:r>
      <w:r w:rsidRPr="000E6587">
        <w:rPr>
          <w:rFonts w:asciiTheme="minorHAnsi" w:hAnsiTheme="minorHAnsi" w:cstheme="minorHAnsi"/>
          <w:sz w:val="24"/>
          <w:szCs w:val="24"/>
        </w:rPr>
        <w:t xml:space="preserve"> 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7577CA" w:rsidRPr="000E6587">
        <w:rPr>
          <w:rFonts w:asciiTheme="minorHAnsi" w:hAnsiTheme="minorHAnsi" w:cstheme="minorHAnsi"/>
          <w:sz w:val="24"/>
          <w:szCs w:val="24"/>
        </w:rPr>
        <w:t>2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roku</w:t>
      </w:r>
    </w:p>
    <w:p w14:paraId="1D533121" w14:textId="2B5A993F" w:rsidR="00165D91" w:rsidRPr="00B2063D" w:rsidRDefault="000E6587" w:rsidP="00B2063D">
      <w:pPr>
        <w:pStyle w:val="Nagwek1"/>
        <w:rPr>
          <w:color w:val="auto"/>
          <w:sz w:val="28"/>
        </w:rPr>
      </w:pPr>
      <w:r w:rsidRPr="00B2063D">
        <w:rPr>
          <w:color w:val="auto"/>
          <w:sz w:val="28"/>
        </w:rPr>
        <w:t>Ogłoszenie</w:t>
      </w:r>
    </w:p>
    <w:p w14:paraId="115B7BB2" w14:textId="6D345640" w:rsidR="007577CA" w:rsidRPr="000E6587" w:rsidRDefault="00165D91" w:rsidP="00B2063D">
      <w:pPr>
        <w:pStyle w:val="Domynie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Wójt Gminy Hażlach ogłasza otwarty konkurs ofert na realizację</w:t>
      </w:r>
      <w:r w:rsidR="007577CA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zadań publicznych w</w:t>
      </w:r>
      <w:r w:rsidR="007577CA" w:rsidRPr="000E6587">
        <w:rPr>
          <w:rFonts w:asciiTheme="minorHAnsi" w:hAnsiTheme="minorHAnsi" w:cstheme="minorHAnsi"/>
          <w:sz w:val="24"/>
          <w:szCs w:val="24"/>
        </w:rPr>
        <w:t> </w:t>
      </w:r>
      <w:r w:rsidR="000D625B" w:rsidRPr="000E6587">
        <w:rPr>
          <w:rFonts w:asciiTheme="minorHAnsi" w:hAnsiTheme="minorHAnsi" w:cstheme="minorHAnsi"/>
          <w:sz w:val="24"/>
          <w:szCs w:val="24"/>
        </w:rPr>
        <w:t xml:space="preserve">okresie od </w:t>
      </w:r>
      <w:r w:rsidR="00EB424D" w:rsidRPr="000E6587">
        <w:rPr>
          <w:rFonts w:asciiTheme="minorHAnsi" w:hAnsiTheme="minorHAnsi" w:cstheme="minorHAnsi"/>
          <w:sz w:val="24"/>
          <w:szCs w:val="24"/>
        </w:rPr>
        <w:t xml:space="preserve">1 </w:t>
      </w:r>
      <w:r w:rsidR="00316287" w:rsidRPr="000E6587">
        <w:rPr>
          <w:rFonts w:asciiTheme="minorHAnsi" w:hAnsiTheme="minorHAnsi" w:cstheme="minorHAnsi"/>
          <w:sz w:val="24"/>
          <w:szCs w:val="24"/>
        </w:rPr>
        <w:t>lutego</w:t>
      </w:r>
      <w:r w:rsidR="000D625B" w:rsidRPr="000E6587">
        <w:rPr>
          <w:rFonts w:asciiTheme="minorHAnsi" w:hAnsiTheme="minorHAnsi" w:cstheme="minorHAnsi"/>
          <w:sz w:val="24"/>
          <w:szCs w:val="24"/>
        </w:rPr>
        <w:t xml:space="preserve"> do 3</w:t>
      </w:r>
      <w:r w:rsidR="007577CA" w:rsidRPr="000E6587">
        <w:rPr>
          <w:rFonts w:asciiTheme="minorHAnsi" w:hAnsiTheme="minorHAnsi" w:cstheme="minorHAnsi"/>
          <w:sz w:val="24"/>
          <w:szCs w:val="24"/>
        </w:rPr>
        <w:t>1</w:t>
      </w:r>
      <w:r w:rsidR="000D625B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316287" w:rsidRPr="000E6587">
        <w:rPr>
          <w:rFonts w:asciiTheme="minorHAnsi" w:hAnsiTheme="minorHAnsi" w:cstheme="minorHAnsi"/>
          <w:sz w:val="24"/>
          <w:szCs w:val="24"/>
        </w:rPr>
        <w:t>sierpnia</w:t>
      </w:r>
      <w:r w:rsidR="000D625B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EB424D" w:rsidRPr="000E6587">
        <w:rPr>
          <w:rFonts w:asciiTheme="minorHAnsi" w:hAnsiTheme="minorHAnsi" w:cstheme="minorHAnsi"/>
          <w:sz w:val="24"/>
          <w:szCs w:val="24"/>
        </w:rPr>
        <w:t>3</w:t>
      </w:r>
      <w:r w:rsidR="007577CA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roku</w:t>
      </w:r>
    </w:p>
    <w:p w14:paraId="4264D12E" w14:textId="1B6B40F1" w:rsidR="00EB424D" w:rsidRPr="000E6587" w:rsidRDefault="00165D91" w:rsidP="000E6587">
      <w:pPr>
        <w:pStyle w:val="Domynie"/>
        <w:spacing w:after="120" w:line="276" w:lineRule="auto"/>
        <w:ind w:right="924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 zakresu</w:t>
      </w:r>
      <w:r w:rsidR="00CD5ED5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EB424D" w:rsidRPr="000E6587">
        <w:rPr>
          <w:rFonts w:asciiTheme="minorHAnsi" w:hAnsiTheme="minorHAnsi" w:cstheme="minorHAnsi"/>
          <w:sz w:val="24"/>
          <w:szCs w:val="24"/>
        </w:rPr>
        <w:t>pomocy społecznej - dystrybuowanie żywności dla osób najuboższych z terenu Gminy Hażlach w ramach Programu Operacyjnego Pomocy Żywnościowej Podprogramu 2021 Plus</w:t>
      </w:r>
    </w:p>
    <w:p w14:paraId="30B99B5E" w14:textId="77777777" w:rsidR="00165D91" w:rsidRPr="000E6587" w:rsidRDefault="00165D91" w:rsidP="000E6587">
      <w:pPr>
        <w:pStyle w:val="Domynie"/>
        <w:numPr>
          <w:ilvl w:val="0"/>
          <w:numId w:val="1"/>
        </w:numPr>
        <w:tabs>
          <w:tab w:val="left" w:pos="284"/>
        </w:tabs>
        <w:spacing w:line="276" w:lineRule="auto"/>
        <w:ind w:right="922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Rodzaj zadania i wysokość środków przeznaczonych na jego realizację:</w:t>
      </w:r>
    </w:p>
    <w:p w14:paraId="5B8A2DD4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Wsparcie dla osób potrzebujących – dystrybuowanie żywności dla osób najuboższych z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>terenu Gminy Hażlach w ramach Programu Operacyjnego Pomocy Żywnościowej Podprogramu 20</w:t>
      </w:r>
      <w:r w:rsidR="00B90DDD" w:rsidRPr="000E6587">
        <w:rPr>
          <w:rFonts w:asciiTheme="minorHAnsi" w:hAnsiTheme="minorHAnsi" w:cstheme="minorHAnsi"/>
          <w:sz w:val="24"/>
          <w:szCs w:val="24"/>
        </w:rPr>
        <w:t>2</w:t>
      </w:r>
      <w:r w:rsidR="00DD6091" w:rsidRPr="000E6587">
        <w:rPr>
          <w:rFonts w:asciiTheme="minorHAnsi" w:hAnsiTheme="minorHAnsi" w:cstheme="minorHAnsi"/>
          <w:sz w:val="24"/>
          <w:szCs w:val="24"/>
        </w:rPr>
        <w:t>1</w:t>
      </w:r>
      <w:r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EB424D" w:rsidRPr="000E6587">
        <w:rPr>
          <w:rFonts w:asciiTheme="minorHAnsi" w:hAnsiTheme="minorHAnsi" w:cstheme="minorHAnsi"/>
          <w:sz w:val="24"/>
          <w:szCs w:val="24"/>
        </w:rPr>
        <w:t xml:space="preserve">Plus </w:t>
      </w:r>
      <w:r w:rsidRPr="000E6587">
        <w:rPr>
          <w:rFonts w:asciiTheme="minorHAnsi" w:hAnsiTheme="minorHAnsi" w:cstheme="minorHAnsi"/>
          <w:sz w:val="24"/>
          <w:szCs w:val="24"/>
        </w:rPr>
        <w:t xml:space="preserve">w kwocie </w:t>
      </w:r>
      <w:r w:rsidR="00A948D0" w:rsidRPr="000E6587">
        <w:rPr>
          <w:rFonts w:asciiTheme="minorHAnsi" w:hAnsiTheme="minorHAnsi" w:cstheme="minorHAnsi"/>
          <w:sz w:val="24"/>
          <w:szCs w:val="24"/>
        </w:rPr>
        <w:t>3</w:t>
      </w:r>
      <w:r w:rsidR="000D625B" w:rsidRPr="000E6587">
        <w:rPr>
          <w:rFonts w:asciiTheme="minorHAnsi" w:hAnsiTheme="minorHAnsi" w:cstheme="minorHAnsi"/>
          <w:sz w:val="24"/>
          <w:szCs w:val="24"/>
        </w:rPr>
        <w:t>.</w:t>
      </w:r>
      <w:r w:rsidR="0028781B" w:rsidRPr="000E6587">
        <w:rPr>
          <w:rFonts w:asciiTheme="minorHAnsi" w:hAnsiTheme="minorHAnsi" w:cstheme="minorHAnsi"/>
          <w:sz w:val="24"/>
          <w:szCs w:val="24"/>
        </w:rPr>
        <w:t>2</w:t>
      </w:r>
      <w:r w:rsidR="000D625B" w:rsidRPr="000E6587">
        <w:rPr>
          <w:rFonts w:asciiTheme="minorHAnsi" w:hAnsiTheme="minorHAnsi" w:cstheme="minorHAnsi"/>
          <w:sz w:val="24"/>
          <w:szCs w:val="24"/>
        </w:rPr>
        <w:t>00</w:t>
      </w:r>
      <w:r w:rsidRPr="000E6587">
        <w:rPr>
          <w:rFonts w:asciiTheme="minorHAnsi" w:hAnsiTheme="minorHAnsi" w:cstheme="minorHAnsi"/>
          <w:sz w:val="24"/>
          <w:szCs w:val="24"/>
        </w:rPr>
        <w:t>,00 (</w:t>
      </w:r>
      <w:r w:rsidR="00A948D0" w:rsidRPr="000E6587">
        <w:rPr>
          <w:rFonts w:asciiTheme="minorHAnsi" w:hAnsiTheme="minorHAnsi" w:cstheme="minorHAnsi"/>
          <w:sz w:val="24"/>
          <w:szCs w:val="24"/>
        </w:rPr>
        <w:t>trzy</w:t>
      </w:r>
      <w:r w:rsidR="000D625B" w:rsidRPr="000E6587">
        <w:rPr>
          <w:rFonts w:asciiTheme="minorHAnsi" w:hAnsiTheme="minorHAnsi" w:cstheme="minorHAnsi"/>
          <w:sz w:val="24"/>
          <w:szCs w:val="24"/>
        </w:rPr>
        <w:t xml:space="preserve"> tysiące</w:t>
      </w:r>
      <w:r w:rsidR="0028781B" w:rsidRPr="000E6587">
        <w:rPr>
          <w:rFonts w:asciiTheme="minorHAnsi" w:hAnsiTheme="minorHAnsi" w:cstheme="minorHAnsi"/>
          <w:sz w:val="24"/>
          <w:szCs w:val="24"/>
        </w:rPr>
        <w:t xml:space="preserve"> dwieście</w:t>
      </w:r>
      <w:r w:rsidRPr="000E6587">
        <w:rPr>
          <w:rFonts w:asciiTheme="minorHAnsi" w:hAnsiTheme="minorHAnsi" w:cstheme="minorHAnsi"/>
          <w:sz w:val="24"/>
          <w:szCs w:val="24"/>
        </w:rPr>
        <w:t xml:space="preserve">) złotych </w:t>
      </w:r>
      <w:bookmarkStart w:id="0" w:name="_Hlk120083307"/>
      <w:r w:rsidRPr="000E6587">
        <w:rPr>
          <w:rFonts w:asciiTheme="minorHAnsi" w:hAnsiTheme="minorHAnsi" w:cstheme="minorHAnsi"/>
          <w:sz w:val="24"/>
          <w:szCs w:val="24"/>
        </w:rPr>
        <w:t>na podstawie projektu uchwały budżetowej.</w:t>
      </w:r>
    </w:p>
    <w:bookmarkEnd w:id="0"/>
    <w:p w14:paraId="5F0CFF32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Realizacja zadania polegać będzie na organizacji i koordynacji sieci dystrybucji pomocy żywnościowej, racjonalnym zagospodarowaniu artykułów spożywczych oraz przekazaniu artykułów spożywczych osobom zakwalifikowanym do otrzymania pomocy żywnościowej w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 xml:space="preserve">miejscu wskazanym przez </w:t>
      </w:r>
      <w:r w:rsidR="00DD6091" w:rsidRPr="000E6587">
        <w:rPr>
          <w:rFonts w:asciiTheme="minorHAnsi" w:hAnsiTheme="minorHAnsi" w:cstheme="minorHAnsi"/>
          <w:sz w:val="24"/>
          <w:szCs w:val="24"/>
        </w:rPr>
        <w:t>Gminny Ośrodek Pomocy Społecznej</w:t>
      </w:r>
      <w:r w:rsidRPr="000E6587">
        <w:rPr>
          <w:rFonts w:asciiTheme="minorHAnsi" w:hAnsiTheme="minorHAnsi" w:cstheme="minorHAnsi"/>
          <w:sz w:val="24"/>
          <w:szCs w:val="24"/>
        </w:rPr>
        <w:t>.</w:t>
      </w:r>
    </w:p>
    <w:p w14:paraId="7459601B" w14:textId="74B8CB8E" w:rsidR="00165D91" w:rsidRPr="000E6587" w:rsidRDefault="004201D4" w:rsidP="000E6587">
      <w:pPr>
        <w:pStyle w:val="Domynie"/>
        <w:numPr>
          <w:ilvl w:val="1"/>
          <w:numId w:val="1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Celem konkursu jest dostarczenie żywności dla osób najuboższych z terenu Gminy Hażlach.</w:t>
      </w:r>
    </w:p>
    <w:p w14:paraId="23C8DEC0" w14:textId="77777777" w:rsidR="00165D91" w:rsidRPr="000E6587" w:rsidRDefault="00165D91" w:rsidP="000E6587">
      <w:pPr>
        <w:pStyle w:val="Domynie"/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Zasady przyznawania dotacji:</w:t>
      </w:r>
    </w:p>
    <w:p w14:paraId="6C1637CD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 otwartym konkursie mogą uczestniczyć organizacje pozarządowe oraz inne podmioty wymienione w art. 3 ust.</w:t>
      </w:r>
      <w:r w:rsidR="00CB58C9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3 ustawy z dnia 24 kwietnia 2003 roku o działalności pożytku publicznego i o wolontariacie (</w:t>
      </w:r>
      <w:r w:rsidR="00DD6091" w:rsidRPr="000E6587">
        <w:rPr>
          <w:rFonts w:asciiTheme="minorHAnsi" w:hAnsiTheme="minorHAnsi" w:cstheme="minorHAnsi"/>
          <w:sz w:val="24"/>
          <w:szCs w:val="24"/>
        </w:rPr>
        <w:t>t.</w:t>
      </w:r>
      <w:r w:rsidR="00515B39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j. </w:t>
      </w:r>
      <w:r w:rsidRPr="000E6587">
        <w:rPr>
          <w:rFonts w:asciiTheme="minorHAnsi" w:hAnsiTheme="minorHAnsi" w:cstheme="minorHAnsi"/>
          <w:sz w:val="24"/>
          <w:szCs w:val="24"/>
        </w:rPr>
        <w:t>Dz.</w:t>
      </w:r>
      <w:r w:rsidR="00515B39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U.</w:t>
      </w:r>
      <w:r w:rsidR="00B90DDD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z 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CB58C9" w:rsidRPr="000E6587">
        <w:rPr>
          <w:rFonts w:asciiTheme="minorHAnsi" w:hAnsiTheme="minorHAnsi" w:cstheme="minorHAnsi"/>
          <w:sz w:val="24"/>
          <w:szCs w:val="24"/>
        </w:rPr>
        <w:t>2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 r.</w:t>
      </w:r>
      <w:r w:rsidRPr="000E6587">
        <w:rPr>
          <w:rFonts w:asciiTheme="minorHAnsi" w:hAnsiTheme="minorHAnsi" w:cstheme="minorHAnsi"/>
          <w:sz w:val="24"/>
          <w:szCs w:val="24"/>
        </w:rPr>
        <w:t>, poz.</w:t>
      </w:r>
      <w:r w:rsidR="00515B39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DD6091" w:rsidRPr="000E6587">
        <w:rPr>
          <w:rFonts w:asciiTheme="minorHAnsi" w:hAnsiTheme="minorHAnsi" w:cstheme="minorHAnsi"/>
          <w:sz w:val="24"/>
          <w:szCs w:val="24"/>
        </w:rPr>
        <w:t>1</w:t>
      </w:r>
      <w:r w:rsidR="00CB58C9" w:rsidRPr="000E6587">
        <w:rPr>
          <w:rFonts w:asciiTheme="minorHAnsi" w:hAnsiTheme="minorHAnsi" w:cstheme="minorHAnsi"/>
          <w:sz w:val="24"/>
          <w:szCs w:val="24"/>
        </w:rPr>
        <w:t>32</w:t>
      </w:r>
      <w:r w:rsidR="00DD6091" w:rsidRPr="000E6587">
        <w:rPr>
          <w:rFonts w:asciiTheme="minorHAnsi" w:hAnsiTheme="minorHAnsi" w:cstheme="minorHAnsi"/>
          <w:sz w:val="24"/>
          <w:szCs w:val="24"/>
        </w:rPr>
        <w:t>7</w:t>
      </w:r>
      <w:r w:rsidRPr="000E6587">
        <w:rPr>
          <w:rFonts w:asciiTheme="minorHAnsi" w:hAnsiTheme="minorHAnsi" w:cstheme="minorHAnsi"/>
          <w:sz w:val="24"/>
          <w:szCs w:val="24"/>
        </w:rPr>
        <w:t xml:space="preserve"> z</w:t>
      </w:r>
      <w:r w:rsidR="00B90DDD" w:rsidRPr="000E65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90DDD" w:rsidRPr="000E658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90DDD" w:rsidRPr="000E6587">
        <w:rPr>
          <w:rFonts w:asciiTheme="minorHAnsi" w:hAnsiTheme="minorHAnsi" w:cstheme="minorHAnsi"/>
          <w:sz w:val="24"/>
          <w:szCs w:val="24"/>
        </w:rPr>
        <w:t xml:space="preserve">. </w:t>
      </w:r>
      <w:r w:rsidRPr="000E6587">
        <w:rPr>
          <w:rFonts w:asciiTheme="minorHAnsi" w:hAnsiTheme="minorHAnsi" w:cstheme="minorHAnsi"/>
          <w:sz w:val="24"/>
          <w:szCs w:val="24"/>
        </w:rPr>
        <w:t>zm.), które prowadzą działalność statutową w dziedzinie objętej konkursem i zamierzają realizować zadania na terenie Gminy Hażlach lub na rzecz jej mieszkańców.</w:t>
      </w:r>
    </w:p>
    <w:p w14:paraId="2B679B53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Dotacja może zostać przyznana tylko podmiotom wyłonionym w drodze otwartych konkursów ofert. </w:t>
      </w:r>
    </w:p>
    <w:p w14:paraId="40BE8FB3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Warunkiem przyjęcia i rozpatrzenia ofert jest złożenie kompletnej oferty przez podmiot uprawniony do składania ofert we wskazanym terminie i miejscu. Dopuszcza się uzupełnienia braków formalnych oferty na wezwanie komisji konkursowej.</w:t>
      </w:r>
    </w:p>
    <w:p w14:paraId="699BA9FB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Prawidłowo złożone </w:t>
      </w:r>
      <w:r w:rsidRPr="000E6587">
        <w:rPr>
          <w:rFonts w:asciiTheme="minorHAnsi" w:hAnsiTheme="minorHAnsi" w:cstheme="minorHAnsi"/>
          <w:spacing w:val="-2"/>
          <w:sz w:val="24"/>
          <w:szCs w:val="24"/>
        </w:rPr>
        <w:t>oferty zostaną zaopiniowane przez komisję konkursową, która sporządzi i</w:t>
      </w:r>
      <w:r w:rsidR="00CD5ED5" w:rsidRPr="000E6587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0E6587">
        <w:rPr>
          <w:rFonts w:asciiTheme="minorHAnsi" w:hAnsiTheme="minorHAnsi" w:cstheme="minorHAnsi"/>
          <w:spacing w:val="-2"/>
          <w:sz w:val="24"/>
          <w:szCs w:val="24"/>
        </w:rPr>
        <w:t xml:space="preserve">przekaże protokół </w:t>
      </w:r>
      <w:r w:rsidRPr="000E6587">
        <w:rPr>
          <w:rFonts w:asciiTheme="minorHAnsi" w:hAnsiTheme="minorHAnsi" w:cstheme="minorHAnsi"/>
          <w:sz w:val="24"/>
          <w:szCs w:val="24"/>
        </w:rPr>
        <w:t>Wójtowi celem dokonania wyboru oferty.</w:t>
      </w:r>
    </w:p>
    <w:p w14:paraId="13D4E7DD" w14:textId="77777777" w:rsidR="00CD5ED5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Środki uzyskane z dotacji na realizację zadań publicznych mogą być wykorzystane na:</w:t>
      </w:r>
    </w:p>
    <w:p w14:paraId="69CFCF6A" w14:textId="77777777" w:rsidR="00CD5ED5" w:rsidRPr="000E6587" w:rsidRDefault="00CD5ED5" w:rsidP="000E6587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zakup materiałów niezbędnych do wykonania zadania,</w:t>
      </w:r>
    </w:p>
    <w:p w14:paraId="6455164F" w14:textId="77777777" w:rsidR="00CD5ED5" w:rsidRPr="000E6587" w:rsidRDefault="00CD5ED5" w:rsidP="000E6587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usługi (transportowe, poligraficzne, pocztowe, telekomunikacyjne, cateringowe, wynajem obiektów, urządzeń, sprzętu)</w:t>
      </w:r>
    </w:p>
    <w:p w14:paraId="2F45B7C1" w14:textId="77777777" w:rsidR="00CD5ED5" w:rsidRPr="000E6587" w:rsidRDefault="00CD5ED5" w:rsidP="000E6587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koszty personelu realizującego zadanie na podstawie umów o pracę, umów zleceń, umów o dzieło, umów o świadczenie usług, itp.,</w:t>
      </w:r>
    </w:p>
    <w:p w14:paraId="20A745E6" w14:textId="77777777" w:rsidR="00CD5ED5" w:rsidRPr="000E6587" w:rsidRDefault="00CD5ED5" w:rsidP="000E6587">
      <w:pPr>
        <w:pStyle w:val="Domynie"/>
        <w:numPr>
          <w:ilvl w:val="0"/>
          <w:numId w:val="2"/>
        </w:numPr>
        <w:tabs>
          <w:tab w:val="left" w:pos="108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inne koszty poniesione na realizację zadań w tym: media, czynsz, opłaty skarbowe, koszty promocji przedsięwzięcia, zakup artykułów spożywczych,</w:t>
      </w:r>
    </w:p>
    <w:p w14:paraId="4C3159C7" w14:textId="77777777" w:rsidR="00CD5ED5" w:rsidRPr="000E6587" w:rsidRDefault="00CD5ED5" w:rsidP="000E6587">
      <w:pPr>
        <w:pStyle w:val="Domynie"/>
        <w:tabs>
          <w:tab w:val="left" w:pos="432"/>
        </w:tabs>
        <w:spacing w:line="276" w:lineRule="auto"/>
        <w:ind w:left="398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lastRenderedPageBreak/>
        <w:t>przy czym wydatki te nie mogą przekraczać kwot zwykle ponoszonych przez podmioty realizujące podobne zadania, zaś stawki nie mogą przekraczać powszechnie obowiązujących na rynku.</w:t>
      </w:r>
    </w:p>
    <w:p w14:paraId="1C4DFD3D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Środki uzyskane z dotacji nie mogą być wykorzystane na:</w:t>
      </w:r>
    </w:p>
    <w:p w14:paraId="76F8CDBF" w14:textId="77777777" w:rsidR="00CD5ED5" w:rsidRPr="000E6587" w:rsidRDefault="00CD5ED5" w:rsidP="000E6587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zakup gruntów lub budynków oraz zadania inwestycyjne,</w:t>
      </w:r>
    </w:p>
    <w:p w14:paraId="41FA0841" w14:textId="77777777" w:rsidR="00CD5ED5" w:rsidRPr="000E6587" w:rsidRDefault="00CD5ED5" w:rsidP="000E6587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działalność polityczną,</w:t>
      </w:r>
    </w:p>
    <w:p w14:paraId="301B86CC" w14:textId="77777777" w:rsidR="00CD5ED5" w:rsidRPr="000E6587" w:rsidRDefault="00CD5ED5" w:rsidP="000E6587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pokrycie kosztów bieżącej działalności wnioskodawcy, przekraczające potrzeby obsługi zadania, na które została udzielona dotacja,</w:t>
      </w:r>
    </w:p>
    <w:p w14:paraId="2B0F0A24" w14:textId="77777777" w:rsidR="00CD5ED5" w:rsidRPr="000E6587" w:rsidRDefault="00CD5ED5" w:rsidP="000E6587">
      <w:pPr>
        <w:pStyle w:val="Domynie"/>
        <w:numPr>
          <w:ilvl w:val="0"/>
          <w:numId w:val="8"/>
        </w:numPr>
        <w:tabs>
          <w:tab w:val="left" w:pos="106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spłatę odsetek od kredytów i pożyczek oraz prowizje bankowe.</w:t>
      </w:r>
    </w:p>
    <w:p w14:paraId="7B04CC3C" w14:textId="77777777" w:rsidR="00DB6ED3" w:rsidRPr="000E6587" w:rsidRDefault="00DB6ED3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Zasada dokonywania przesunięć w zakresie ponoszonych wydatków między pozycjami kosztorysu – dopuszczalny jest wzrost pozycji kosztorysowej do 30%. </w:t>
      </w:r>
    </w:p>
    <w:p w14:paraId="021C0CBE" w14:textId="77777777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Złożenie oferty nie jest jednoznaczne z zapewnieniem przyznania dotacji.</w:t>
      </w:r>
    </w:p>
    <w:p w14:paraId="646D7FF8" w14:textId="17DBE618" w:rsidR="00165D91" w:rsidRPr="000E6587" w:rsidRDefault="00165D91" w:rsidP="000E6587">
      <w:pPr>
        <w:pStyle w:val="Domynie"/>
        <w:numPr>
          <w:ilvl w:val="1"/>
          <w:numId w:val="1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 przypadku przyznania dotacji w wysokości innej niż wnioskowana, warunkiem zawarcia umowy będzie złożenie korekty harmonogramu realizacji i kosztorysu zadania.</w:t>
      </w:r>
    </w:p>
    <w:p w14:paraId="57D3347C" w14:textId="77777777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III. Termin i warunki realizacji zadania:</w:t>
      </w:r>
    </w:p>
    <w:p w14:paraId="5C915D13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Zadanie zgłoszone do konkursu ofert powinno być realizowane od dnia </w:t>
      </w:r>
      <w:r w:rsidR="002E5FC0" w:rsidRPr="000E6587">
        <w:rPr>
          <w:rFonts w:asciiTheme="minorHAnsi" w:hAnsiTheme="minorHAnsi" w:cstheme="minorHAnsi"/>
          <w:sz w:val="24"/>
          <w:szCs w:val="24"/>
        </w:rPr>
        <w:t>1 l</w:t>
      </w:r>
      <w:r w:rsidR="00316287" w:rsidRPr="000E6587">
        <w:rPr>
          <w:rFonts w:asciiTheme="minorHAnsi" w:hAnsiTheme="minorHAnsi" w:cstheme="minorHAnsi"/>
          <w:sz w:val="24"/>
          <w:szCs w:val="24"/>
        </w:rPr>
        <w:t>utego</w:t>
      </w:r>
      <w:r w:rsidR="00057314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do 3</w:t>
      </w:r>
      <w:r w:rsidR="002E5FC0" w:rsidRPr="000E6587">
        <w:rPr>
          <w:rFonts w:asciiTheme="minorHAnsi" w:hAnsiTheme="minorHAnsi" w:cstheme="minorHAnsi"/>
          <w:sz w:val="24"/>
          <w:szCs w:val="24"/>
        </w:rPr>
        <w:t>1 </w:t>
      </w:r>
      <w:r w:rsidR="00316287" w:rsidRPr="000E6587">
        <w:rPr>
          <w:rFonts w:asciiTheme="minorHAnsi" w:hAnsiTheme="minorHAnsi" w:cstheme="minorHAnsi"/>
          <w:sz w:val="24"/>
          <w:szCs w:val="24"/>
        </w:rPr>
        <w:t>sierpnia</w:t>
      </w:r>
      <w:r w:rsidRPr="000E6587">
        <w:rPr>
          <w:rFonts w:asciiTheme="minorHAnsi" w:hAnsiTheme="minorHAnsi" w:cstheme="minorHAnsi"/>
          <w:sz w:val="24"/>
          <w:szCs w:val="24"/>
        </w:rPr>
        <w:t xml:space="preserve"> 20</w:t>
      </w:r>
      <w:r w:rsidR="004201D4" w:rsidRPr="000E6587">
        <w:rPr>
          <w:rFonts w:asciiTheme="minorHAnsi" w:hAnsiTheme="minorHAnsi" w:cstheme="minorHAnsi"/>
          <w:sz w:val="24"/>
          <w:szCs w:val="24"/>
        </w:rPr>
        <w:t>2</w:t>
      </w:r>
      <w:r w:rsidR="00CB58C9" w:rsidRPr="000E6587">
        <w:rPr>
          <w:rFonts w:asciiTheme="minorHAnsi" w:hAnsiTheme="minorHAnsi" w:cstheme="minorHAnsi"/>
          <w:sz w:val="24"/>
          <w:szCs w:val="24"/>
        </w:rPr>
        <w:t>3</w:t>
      </w:r>
      <w:r w:rsidRPr="000E6587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4FAC8E8C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Rozliczane będą wyłącznie koszty ponoszone od dnia określonego w umowie do terminu realizacji zadania określonego w podpisanej umowie.</w:t>
      </w:r>
    </w:p>
    <w:p w14:paraId="6368CD9C" w14:textId="1B151EE8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Wyłoniony podmiot realizując zadanie, zobowiązuje się do informowania adekwatnie do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 xml:space="preserve">charakteru zadania o fakcie </w:t>
      </w:r>
      <w:r w:rsidR="00BE4E9D" w:rsidRPr="000E658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0E6587">
        <w:rPr>
          <w:rFonts w:asciiTheme="minorHAnsi" w:hAnsiTheme="minorHAnsi" w:cstheme="minorHAnsi"/>
          <w:sz w:val="24"/>
          <w:szCs w:val="24"/>
        </w:rPr>
        <w:t>realizacji zadania ze środków z budżetu Gminy Hażlach.</w:t>
      </w:r>
    </w:p>
    <w:p w14:paraId="46A4B935" w14:textId="77777777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IV. Termin i warunki składania oferty:</w:t>
      </w:r>
    </w:p>
    <w:p w14:paraId="3861F06F" w14:textId="0A94B399" w:rsidR="00165D91" w:rsidRPr="000E6587" w:rsidRDefault="00165D91" w:rsidP="000E6587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Warunkiem przystąpienia do konkursu jest złożenie oferty zgodnej ze wzorem określonym w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 xml:space="preserve">rozporządzeniu </w:t>
      </w:r>
      <w:r w:rsidR="004201D4" w:rsidRPr="000E6587">
        <w:rPr>
          <w:rFonts w:asciiTheme="minorHAnsi" w:hAnsiTheme="minorHAnsi" w:cstheme="minorHAnsi"/>
          <w:sz w:val="24"/>
          <w:szCs w:val="24"/>
        </w:rPr>
        <w:t>Przewodniczącego Komitetu do spraw Pożytku Publicznego z dnia 24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="004201D4" w:rsidRPr="000E6587">
        <w:rPr>
          <w:rFonts w:asciiTheme="minorHAnsi" w:hAnsiTheme="minorHAnsi" w:cstheme="minorHAnsi"/>
          <w:sz w:val="24"/>
          <w:szCs w:val="24"/>
        </w:rPr>
        <w:t xml:space="preserve">października 2018 roku </w:t>
      </w:r>
      <w:r w:rsidRPr="000E6587">
        <w:rPr>
          <w:rFonts w:asciiTheme="minorHAnsi" w:hAnsiTheme="minorHAnsi" w:cstheme="minorHAnsi"/>
          <w:sz w:val="24"/>
          <w:szCs w:val="24"/>
        </w:rPr>
        <w:t>w sprawie wzorów ofert i ramowych wzorów umów dotyczących realizacji zadań publicznych oraz wzorów sprawozdań z wykonania tych zadań (Dz.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>U.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>z</w:t>
      </w:r>
      <w:r w:rsidR="00CD5ED5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>201</w:t>
      </w:r>
      <w:r w:rsidR="004201D4" w:rsidRPr="000E6587">
        <w:rPr>
          <w:rFonts w:asciiTheme="minorHAnsi" w:hAnsiTheme="minorHAnsi" w:cstheme="minorHAnsi"/>
          <w:sz w:val="24"/>
          <w:szCs w:val="24"/>
        </w:rPr>
        <w:t>8</w:t>
      </w:r>
      <w:r w:rsidR="00CF3B55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r., poz.</w:t>
      </w:r>
      <w:r w:rsidR="004201D4" w:rsidRPr="000E6587">
        <w:rPr>
          <w:rFonts w:asciiTheme="minorHAnsi" w:hAnsiTheme="minorHAnsi" w:cstheme="minorHAnsi"/>
          <w:sz w:val="24"/>
          <w:szCs w:val="24"/>
        </w:rPr>
        <w:t xml:space="preserve"> 2057</w:t>
      </w:r>
      <w:r w:rsidRPr="000E6587">
        <w:rPr>
          <w:rFonts w:asciiTheme="minorHAnsi" w:hAnsiTheme="minorHAnsi" w:cstheme="minorHAnsi"/>
          <w:sz w:val="24"/>
          <w:szCs w:val="24"/>
        </w:rPr>
        <w:t xml:space="preserve">), który jest dostępny w Biuletynie Informacji Publicznej </w:t>
      </w:r>
      <w:r w:rsidRPr="00CB0F6C">
        <w:rPr>
          <w:rFonts w:asciiTheme="minorHAnsi" w:hAnsiTheme="minorHAnsi" w:cstheme="minorHAnsi"/>
          <w:sz w:val="24"/>
          <w:szCs w:val="24"/>
          <w:lang w:val="en-US"/>
        </w:rPr>
        <w:t>www.hazlach.samorzady.pl</w:t>
      </w:r>
      <w:bookmarkStart w:id="1" w:name="_GoBack"/>
      <w:bookmarkEnd w:id="1"/>
      <w:r w:rsidRPr="000E6587">
        <w:rPr>
          <w:rFonts w:asciiTheme="minorHAnsi" w:hAnsiTheme="minorHAnsi" w:cstheme="minorHAnsi"/>
          <w:sz w:val="24"/>
          <w:szCs w:val="24"/>
        </w:rPr>
        <w:t>,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i w Urzędzie Gminy Hażlach ul. Główna 57, I piętro pokój nr 6, w godzinach pracy Urzędu.</w:t>
      </w:r>
    </w:p>
    <w:p w14:paraId="2051A56C" w14:textId="77777777" w:rsidR="00165D91" w:rsidRPr="000E6587" w:rsidRDefault="00165D91" w:rsidP="000E6587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Oferty w zakresie zadań objętych konkursem należy złożyć do dnia </w:t>
      </w:r>
      <w:r w:rsidR="00274B56" w:rsidRPr="000E6587">
        <w:rPr>
          <w:rFonts w:asciiTheme="minorHAnsi" w:hAnsiTheme="minorHAnsi" w:cstheme="minorHAnsi"/>
          <w:sz w:val="24"/>
          <w:szCs w:val="24"/>
        </w:rPr>
        <w:t>29</w:t>
      </w:r>
      <w:r w:rsidR="001B2AA7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="00316287" w:rsidRPr="000E6587">
        <w:rPr>
          <w:rFonts w:asciiTheme="minorHAnsi" w:hAnsiTheme="minorHAnsi" w:cstheme="minorHAnsi"/>
          <w:sz w:val="24"/>
          <w:szCs w:val="24"/>
        </w:rPr>
        <w:t>grudnia</w:t>
      </w:r>
      <w:r w:rsidRPr="000E6587">
        <w:rPr>
          <w:rFonts w:asciiTheme="minorHAnsi" w:hAnsiTheme="minorHAnsi" w:cstheme="minorHAnsi"/>
          <w:sz w:val="24"/>
          <w:szCs w:val="24"/>
        </w:rPr>
        <w:t xml:space="preserve"> 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C270F9" w:rsidRPr="000E6587">
        <w:rPr>
          <w:rFonts w:asciiTheme="minorHAnsi" w:hAnsiTheme="minorHAnsi" w:cstheme="minorHAnsi"/>
          <w:sz w:val="24"/>
          <w:szCs w:val="24"/>
        </w:rPr>
        <w:t>2</w:t>
      </w:r>
      <w:r w:rsidRPr="000E6587">
        <w:rPr>
          <w:rFonts w:asciiTheme="minorHAnsi" w:hAnsiTheme="minorHAnsi" w:cstheme="minorHAnsi"/>
          <w:sz w:val="24"/>
          <w:szCs w:val="24"/>
        </w:rPr>
        <w:t xml:space="preserve"> roku (</w:t>
      </w:r>
      <w:r w:rsidR="00274B56" w:rsidRPr="000E6587">
        <w:rPr>
          <w:rFonts w:asciiTheme="minorHAnsi" w:hAnsiTheme="minorHAnsi" w:cstheme="minorHAnsi"/>
          <w:sz w:val="24"/>
          <w:szCs w:val="24"/>
        </w:rPr>
        <w:t>czwartek</w:t>
      </w:r>
      <w:r w:rsidRPr="000E6587">
        <w:rPr>
          <w:rFonts w:asciiTheme="minorHAnsi" w:hAnsiTheme="minorHAnsi" w:cstheme="minorHAnsi"/>
          <w:sz w:val="24"/>
          <w:szCs w:val="24"/>
        </w:rPr>
        <w:t>) w sekretariacie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 Gminnego Ośrodka Pomocy Społecznej w Hażlachu</w:t>
      </w:r>
      <w:r w:rsidRPr="000E6587">
        <w:rPr>
          <w:rFonts w:asciiTheme="minorHAnsi" w:hAnsiTheme="minorHAnsi" w:cstheme="minorHAnsi"/>
          <w:sz w:val="24"/>
          <w:szCs w:val="24"/>
        </w:rPr>
        <w:t>,</w:t>
      </w:r>
      <w:r w:rsidR="00101A32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ul.</w:t>
      </w:r>
      <w:r w:rsidR="00274B56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 xml:space="preserve">Główna </w:t>
      </w:r>
      <w:r w:rsidR="00DD6091" w:rsidRPr="000E6587">
        <w:rPr>
          <w:rFonts w:asciiTheme="minorHAnsi" w:hAnsiTheme="minorHAnsi" w:cstheme="minorHAnsi"/>
          <w:sz w:val="24"/>
          <w:szCs w:val="24"/>
        </w:rPr>
        <w:t>3</w:t>
      </w:r>
      <w:r w:rsidRPr="000E6587">
        <w:rPr>
          <w:rFonts w:asciiTheme="minorHAnsi" w:hAnsiTheme="minorHAnsi" w:cstheme="minorHAnsi"/>
          <w:sz w:val="24"/>
          <w:szCs w:val="24"/>
        </w:rPr>
        <w:t>7</w:t>
      </w:r>
      <w:r w:rsidR="00DD6091" w:rsidRPr="000E6587">
        <w:rPr>
          <w:rFonts w:asciiTheme="minorHAnsi" w:hAnsiTheme="minorHAnsi" w:cstheme="minorHAnsi"/>
          <w:sz w:val="24"/>
          <w:szCs w:val="24"/>
        </w:rPr>
        <w:t>, 43-419 Hażlach</w:t>
      </w:r>
      <w:r w:rsidRPr="000E6587">
        <w:rPr>
          <w:rFonts w:asciiTheme="minorHAnsi" w:hAnsiTheme="minorHAnsi" w:cstheme="minorHAnsi"/>
          <w:sz w:val="24"/>
          <w:szCs w:val="24"/>
        </w:rPr>
        <w:t xml:space="preserve"> – osobiście lub za pośrednictwem poczty (decyduje data wpływu do</w:t>
      </w:r>
      <w:r w:rsidR="00DD6091" w:rsidRPr="000E6587">
        <w:rPr>
          <w:rFonts w:asciiTheme="minorHAnsi" w:hAnsiTheme="minorHAnsi" w:cstheme="minorHAnsi"/>
          <w:sz w:val="24"/>
          <w:szCs w:val="24"/>
        </w:rPr>
        <w:t xml:space="preserve"> Gminnego Ośrodka Pomocy Społecznej w Hażlachu</w:t>
      </w:r>
      <w:r w:rsidRPr="000E6587">
        <w:rPr>
          <w:rFonts w:asciiTheme="minorHAnsi" w:hAnsiTheme="minorHAnsi" w:cstheme="minorHAnsi"/>
          <w:sz w:val="24"/>
          <w:szCs w:val="24"/>
        </w:rPr>
        <w:t>) w zamkniętej kopercie, która powinna być opisana z oznaczeniem nazwy podmiotu oraz nazwą zadania.</w:t>
      </w:r>
    </w:p>
    <w:p w14:paraId="7743E491" w14:textId="77777777" w:rsidR="00165D91" w:rsidRPr="000E6587" w:rsidRDefault="00165D91" w:rsidP="000E6587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Oferty złożone po terminie nie będą objęte procedurą konkursową.</w:t>
      </w:r>
    </w:p>
    <w:p w14:paraId="02A481B2" w14:textId="77777777" w:rsidR="00165D91" w:rsidRPr="000E6587" w:rsidRDefault="00165D91" w:rsidP="000E6587">
      <w:pPr>
        <w:pStyle w:val="Domynie"/>
        <w:numPr>
          <w:ilvl w:val="0"/>
          <w:numId w:val="5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Oferta powinna mieć wypełnione wszystkie pola, jak również końcowe oświadczenia winny zawierać odpowiednie skreślenia, a w przypadku braków formalnych oferty komisja konkursowa zastrzega sobie prawo wezwania oferenta do uzupełnienia oferty w terminie wskazanym w wezwaniu.</w:t>
      </w:r>
    </w:p>
    <w:p w14:paraId="14FDEBA7" w14:textId="337016A8" w:rsidR="00165D91" w:rsidRPr="000E6587" w:rsidRDefault="00B031C9" w:rsidP="000E6587">
      <w:pPr>
        <w:pStyle w:val="Domynie"/>
        <w:numPr>
          <w:ilvl w:val="0"/>
          <w:numId w:val="5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lastRenderedPageBreak/>
        <w:t>W ofercie nie należy wskazywać kosztów wkładu niefinansowego rzeczowego, a jedynie wkład niefinansowy osobowy (część V.B pkt. 3.2. oferty).</w:t>
      </w:r>
    </w:p>
    <w:p w14:paraId="6C462B46" w14:textId="77777777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V. Tryb i kryteria stosowane przy dokonywaniu wyboru ofert oraz termin dokonania wyboru ofert:</w:t>
      </w:r>
    </w:p>
    <w:p w14:paraId="5AF712D1" w14:textId="77777777" w:rsidR="00165D91" w:rsidRPr="000E6587" w:rsidRDefault="00165D91" w:rsidP="000E6587">
      <w:pPr>
        <w:pStyle w:val="Domynie"/>
        <w:numPr>
          <w:ilvl w:val="1"/>
          <w:numId w:val="11"/>
        </w:numPr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Wybór ofert zostanie dokonany do dnia </w:t>
      </w:r>
      <w:r w:rsidR="00EB0539" w:rsidRPr="000E6587">
        <w:rPr>
          <w:rFonts w:asciiTheme="minorHAnsi" w:hAnsiTheme="minorHAnsi" w:cstheme="minorHAnsi"/>
          <w:sz w:val="24"/>
          <w:szCs w:val="24"/>
        </w:rPr>
        <w:t>13</w:t>
      </w:r>
      <w:r w:rsidR="00316287" w:rsidRPr="000E6587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0E6587">
        <w:rPr>
          <w:rFonts w:asciiTheme="minorHAnsi" w:hAnsiTheme="minorHAnsi" w:cstheme="minorHAnsi"/>
          <w:sz w:val="24"/>
          <w:szCs w:val="24"/>
        </w:rPr>
        <w:t xml:space="preserve"> 20</w:t>
      </w:r>
      <w:r w:rsidR="00A94231" w:rsidRPr="000E6587">
        <w:rPr>
          <w:rFonts w:asciiTheme="minorHAnsi" w:hAnsiTheme="minorHAnsi" w:cstheme="minorHAnsi"/>
          <w:sz w:val="24"/>
          <w:szCs w:val="24"/>
        </w:rPr>
        <w:t>2</w:t>
      </w:r>
      <w:r w:rsidR="00182C10" w:rsidRPr="000E6587">
        <w:rPr>
          <w:rFonts w:asciiTheme="minorHAnsi" w:hAnsiTheme="minorHAnsi" w:cstheme="minorHAnsi"/>
          <w:sz w:val="24"/>
          <w:szCs w:val="24"/>
        </w:rPr>
        <w:t>3</w:t>
      </w:r>
      <w:r w:rsidRPr="000E6587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5399B577" w14:textId="77777777" w:rsidR="00165D91" w:rsidRPr="000E6587" w:rsidRDefault="00165D91" w:rsidP="000E6587">
      <w:pPr>
        <w:pStyle w:val="Domynie"/>
        <w:numPr>
          <w:ilvl w:val="1"/>
          <w:numId w:val="11"/>
        </w:numPr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Otwarcia kopert z ofertami konkursowymi oraz dokonanie oceny formalnej i merytorycznej dokona komisja konkursowa, powołana przez Wójta Gminy w drodze zarządzenia.</w:t>
      </w:r>
    </w:p>
    <w:p w14:paraId="4AD37264" w14:textId="77777777" w:rsidR="00165D91" w:rsidRPr="000E6587" w:rsidRDefault="00165D91" w:rsidP="000E6587">
      <w:pPr>
        <w:pStyle w:val="Domynie"/>
        <w:numPr>
          <w:ilvl w:val="1"/>
          <w:numId w:val="11"/>
        </w:numPr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Weryfikacja ofert dokonana zostanie w oparciu o następujące kryteria:</w:t>
      </w:r>
    </w:p>
    <w:p w14:paraId="2CD85034" w14:textId="77777777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  <w:u w:val="single"/>
        </w:rPr>
        <w:t>Kryteria formalne:</w:t>
      </w:r>
    </w:p>
    <w:p w14:paraId="0189A79F" w14:textId="77777777" w:rsidR="00165D91" w:rsidRPr="000E6587" w:rsidRDefault="00165D91" w:rsidP="000E6587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ocena, czy podmiot składający ofertę jest uprawniony do jej złożenia</w:t>
      </w:r>
      <w:r w:rsidR="008C62D2" w:rsidRPr="000E6587">
        <w:rPr>
          <w:rFonts w:asciiTheme="minorHAnsi" w:hAnsiTheme="minorHAnsi" w:cstheme="minorHAnsi"/>
          <w:sz w:val="24"/>
          <w:szCs w:val="24"/>
        </w:rPr>
        <w:t>,</w:t>
      </w:r>
      <w:r w:rsidRPr="000E65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F0323D" w14:textId="77777777" w:rsidR="00165D91" w:rsidRPr="000E6587" w:rsidRDefault="00165D91" w:rsidP="000E6587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ocena terminowości złożenia oferty,</w:t>
      </w:r>
    </w:p>
    <w:p w14:paraId="51C41FD5" w14:textId="77777777" w:rsidR="00165D91" w:rsidRPr="000E6587" w:rsidRDefault="00165D91" w:rsidP="000E6587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ocena, czy oferta złożona została na obowiązującym wzorze, podpisana przez osobę lub osoby upoważnione do składania oświadczeń woli, zgodnie ze statutem lub innym dokumentem określającym sposób reprezentacji,</w:t>
      </w:r>
    </w:p>
    <w:p w14:paraId="6C061344" w14:textId="77777777" w:rsidR="00165D91" w:rsidRPr="000E6587" w:rsidRDefault="00165D91" w:rsidP="000E6587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ocena kompletności złożonej dokumentacji i wypełnieniem wszystkich pól oferty,</w:t>
      </w:r>
    </w:p>
    <w:p w14:paraId="5DFDCBA6" w14:textId="720A85C2" w:rsidR="00165D91" w:rsidRPr="000E6587" w:rsidRDefault="00165D91" w:rsidP="000E6587">
      <w:pPr>
        <w:pStyle w:val="Domynie"/>
        <w:numPr>
          <w:ilvl w:val="0"/>
          <w:numId w:val="6"/>
        </w:numPr>
        <w:tabs>
          <w:tab w:val="left" w:pos="7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ocena zgodności złożonej oferty z zadaniem określonym w ogłoszeniu.</w:t>
      </w:r>
    </w:p>
    <w:p w14:paraId="34E1CB72" w14:textId="18BA46FC" w:rsidR="00165D91" w:rsidRPr="000E6587" w:rsidRDefault="00165D91" w:rsidP="000E6587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  <w:u w:val="single"/>
        </w:rPr>
        <w:t>Kryteria merytoryczne: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a merytoryczne"/>
        <w:tblDescription w:val="  Nazwa  oferenta&#10;&#10; Skala ocen&#10;pkt.  od – do Ilość pkt.&#10;I.&#10;&#10; Ocena możliwości realizacji zadania&#10;- posiadane zasoby kadrowe, rzeczowe, doświadczenie,&#10; &#10;0 -10 &#10;II.&#10;&#10; Ocena kalkulacji kosztów realizacji zadania, w tym w odniesieniu&#10;do zakresu rzeczowego zadania:&#10;1. Rzetelność i celowość przedstawionego kosztorysu niezbędnego do realizacji zadania.&#10;2. Adekwatność przewidywanych kosztów do założonych działań i efektów.&#10;&#10; &#10;0 - 5 &#10;III.&#10;&#10; Ocena proponowanej jakości wykonania zadania i kwalifikacje&#10;osób zaangażowanych w realizację zadania:&#10;1. Rzetelny i realny harmonogram, ilość uczestników, zasięg oddziaływania zadania.&#10;2. Doświadczenie zawodowe i kwalifikacje realizatorów zadania w realizacji podobnych przedsięwzięć, kompetencje osób zaangażowanych w realizacje zadania. &#10;0 - 5 &#10;&#10;IV.&#10;&#10; Ocena udziału środków finansowych własnych i pochodzących &#10;z innych źródeł przeznaczonych na realizację zadania&#10; &#10;0 - 5 &#10;&#10;V.&#10;&#10; Ocena wkładu rzeczowego, osobowego, w tym świadczeń&#10;wolontariuszy i pracy społecznej członków w realizacje zadania&#10; &#10;0 - 5 &#10;&#10;VI.&#10;&#10; &#10;Doświadczenie w realizacji podobnych zadań, w tym rzetelność,&#10;terminowość i sposób rozliczenia zadania&#10;&#10; &#10;0 - 5&#10;&#10; &#10;&#10;VII.&#10;&#10; Użyteczność zadania dla mieszkańców Gminy, w tym liczba odbiorców oraz ranga i zasięg oddziaływania zadania &#10;0 – 5&#10;&#10; &#10;&#10;&#10;&#10;&#10;RAZEM&#10; &#10;&#10;&#10;"/>
      </w:tblPr>
      <w:tblGrid>
        <w:gridCol w:w="567"/>
        <w:gridCol w:w="7086"/>
        <w:gridCol w:w="992"/>
        <w:gridCol w:w="994"/>
      </w:tblGrid>
      <w:tr w:rsidR="00165D91" w:rsidRPr="000E6587" w14:paraId="52510E20" w14:textId="77777777" w:rsidTr="006E1E2F"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6A94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 xml:space="preserve">  Nazwa  oferenta</w:t>
            </w:r>
          </w:p>
          <w:p w14:paraId="12DA0DD3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57F7F2E3" w14:textId="77777777" w:rsidTr="006E1E2F">
        <w:tc>
          <w:tcPr>
            <w:tcW w:w="7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7BD7E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D3268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Skala ocen</w:t>
            </w:r>
          </w:p>
          <w:p w14:paraId="7E93C35A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pkt.  od – do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A5267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Ilość pkt.</w:t>
            </w:r>
          </w:p>
        </w:tc>
      </w:tr>
      <w:tr w:rsidR="00165D91" w:rsidRPr="000E6587" w14:paraId="6234A440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DD484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</w:p>
          <w:p w14:paraId="1F3EB4EE" w14:textId="77777777" w:rsidR="00165D91" w:rsidRPr="000E6587" w:rsidRDefault="00165D91" w:rsidP="000E6587">
            <w:pPr>
              <w:pStyle w:val="Domynie"/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AFD44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0262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Ocena możliwości realizacji zadania</w:t>
            </w:r>
          </w:p>
          <w:p w14:paraId="28755987" w14:textId="77777777" w:rsidR="00165D91" w:rsidRPr="000E6587" w:rsidRDefault="00165D91" w:rsidP="000E6587">
            <w:pPr>
              <w:pStyle w:val="Domynie"/>
              <w:spacing w:line="276" w:lineRule="auto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- posiadane zasoby kadrowe, rzeczowe, doświadczenie,</w:t>
            </w:r>
          </w:p>
          <w:p w14:paraId="38F846F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7510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CC846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BDE86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4FC9B6F4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E28D5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  <w:p w14:paraId="20C1375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4D4C8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3BDC5" w14:textId="77777777" w:rsidR="00165D91" w:rsidRPr="000E6587" w:rsidRDefault="00165D91" w:rsidP="000E6587">
            <w:pPr>
              <w:pStyle w:val="Domynie"/>
              <w:spacing w:line="276" w:lineRule="auto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Ocena kalkulacji kosztów realizacji zadania, w tym w odniesieniu</w:t>
            </w:r>
          </w:p>
          <w:p w14:paraId="0064027E" w14:textId="77777777" w:rsidR="00165D91" w:rsidRPr="000E6587" w:rsidRDefault="00165D91" w:rsidP="000E6587">
            <w:pPr>
              <w:pStyle w:val="Domynie"/>
              <w:spacing w:line="276" w:lineRule="auto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do zakresu rzeczowego zadania:</w:t>
            </w:r>
          </w:p>
          <w:p w14:paraId="17C039AC" w14:textId="77777777" w:rsidR="00165D91" w:rsidRPr="000E6587" w:rsidRDefault="00165D91" w:rsidP="000E6587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Rzetelność i celowość przedstawionego kosztorysu niezbędnego do realizacji zadania.</w:t>
            </w:r>
          </w:p>
          <w:p w14:paraId="4471412B" w14:textId="77777777" w:rsidR="00165D91" w:rsidRPr="000E6587" w:rsidRDefault="00165D91" w:rsidP="000E6587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Adekwatność przewidywanych kosztów do założonych działań i efektów.</w:t>
            </w:r>
          </w:p>
          <w:p w14:paraId="47DDF3F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5BCA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4002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7BB8E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2FE11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0A7C1CF1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C943F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  <w:p w14:paraId="2E4FF40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527548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A2DD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Ocena proponowanej jakości wykonania zadania i kwalifikacje</w:t>
            </w:r>
          </w:p>
          <w:p w14:paraId="0E6D4D0D" w14:textId="77777777" w:rsidR="00165D91" w:rsidRPr="000E6587" w:rsidRDefault="00165D91" w:rsidP="000E6587">
            <w:pPr>
              <w:pStyle w:val="Domynie"/>
              <w:spacing w:line="276" w:lineRule="auto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osób zaangażowanych w realizację zadania:</w:t>
            </w:r>
          </w:p>
          <w:p w14:paraId="1231AB31" w14:textId="77777777" w:rsidR="00165D91" w:rsidRPr="000E6587" w:rsidRDefault="00165D91" w:rsidP="000E6587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Rzetelny i realny harmonogram, ilość uczestników, zasięg oddziaływania zadania.</w:t>
            </w:r>
          </w:p>
          <w:p w14:paraId="7362616C" w14:textId="545EA915" w:rsidR="00165D91" w:rsidRPr="000E6587" w:rsidRDefault="00165D91" w:rsidP="000E6587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Doświadczenie zawodowe i kwalifikacje realizatorów zadania w realizacji podobnych przedsięwzięć, kompetencje osób zaangażowanych w realizacje zadania.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0500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B675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99C41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5792DC91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F0D49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D8B26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  <w:p w14:paraId="08B024A6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7AA0E3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013A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 xml:space="preserve">Ocena udziału środków finansowych własnych i pochodzących </w:t>
            </w:r>
            <w:r w:rsidRPr="000E6587">
              <w:rPr>
                <w:rFonts w:asciiTheme="minorHAnsi" w:hAnsiTheme="minorHAnsi" w:cstheme="minorHAnsi"/>
                <w:sz w:val="24"/>
                <w:szCs w:val="24"/>
              </w:rPr>
              <w:br/>
              <w:t>z innych źródeł przeznaczonych na realizację zadania</w:t>
            </w:r>
          </w:p>
          <w:p w14:paraId="60EAE2F6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1EFDA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B5B09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01DC4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02508C8F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48F80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A1FFC2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  <w:p w14:paraId="7ADDA2A5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B586C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17836" w14:textId="77777777" w:rsidR="00165D91" w:rsidRPr="000E6587" w:rsidRDefault="00165D91" w:rsidP="000E6587">
            <w:pPr>
              <w:pStyle w:val="Domynie"/>
              <w:spacing w:line="276" w:lineRule="auto"/>
              <w:ind w:left="380" w:hanging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Ocena wkładu rzeczowego, osobowego, w tym świadczeń</w:t>
            </w:r>
          </w:p>
          <w:p w14:paraId="016D6E43" w14:textId="77777777" w:rsidR="00165D91" w:rsidRPr="000E6587" w:rsidRDefault="00165D91" w:rsidP="000E6587">
            <w:pPr>
              <w:pStyle w:val="Domynie"/>
              <w:spacing w:line="276" w:lineRule="auto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wolontariuszy i pracy społecznej członków w realizacje zadania</w:t>
            </w:r>
          </w:p>
          <w:p w14:paraId="5E2BAE1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3B46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DA4C0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6037C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4460E272" w14:textId="77777777" w:rsidTr="006E1E2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CFBA0" w14:textId="77777777" w:rsidR="00165D91" w:rsidRPr="000E6587" w:rsidRDefault="00165D91" w:rsidP="000E6587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3BE1360" w14:textId="77777777" w:rsidR="00165D91" w:rsidRPr="000E6587" w:rsidRDefault="00165D91" w:rsidP="000E6587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0E6587">
              <w:rPr>
                <w:rFonts w:asciiTheme="minorHAnsi" w:hAnsiTheme="minorHAnsi" w:cstheme="minorHAnsi"/>
                <w:b w:val="0"/>
                <w:bCs w:val="0"/>
              </w:rPr>
              <w:t>VI.</w:t>
            </w:r>
          </w:p>
          <w:p w14:paraId="6DFA2A15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2D4A29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DB57" w14:textId="77777777" w:rsidR="00165D91" w:rsidRPr="000E6587" w:rsidRDefault="00165D91" w:rsidP="000E6587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4256749" w14:textId="77777777" w:rsidR="00165D91" w:rsidRPr="000E6587" w:rsidRDefault="00165D91" w:rsidP="000E6587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0E6587">
              <w:rPr>
                <w:rFonts w:asciiTheme="minorHAnsi" w:hAnsiTheme="minorHAnsi" w:cstheme="minorHAnsi"/>
                <w:b w:val="0"/>
                <w:bCs w:val="0"/>
              </w:rPr>
              <w:t>Doświadczenie w realizacji podobnych zadań, w tym rzetelność,</w:t>
            </w:r>
          </w:p>
          <w:p w14:paraId="29F8045B" w14:textId="77777777" w:rsidR="00165D91" w:rsidRPr="000E6587" w:rsidRDefault="00165D91" w:rsidP="000E6587">
            <w:pPr>
              <w:pStyle w:val="Nagwek2"/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0E6587">
              <w:rPr>
                <w:rFonts w:asciiTheme="minorHAnsi" w:hAnsiTheme="minorHAnsi" w:cstheme="minorHAnsi"/>
                <w:b w:val="0"/>
                <w:bCs w:val="0"/>
              </w:rPr>
              <w:t>terminowość i sposób rozliczenia zadania</w:t>
            </w:r>
          </w:p>
          <w:p w14:paraId="2ACBF0A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DCD99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541C9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9AFA2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  <w:p w14:paraId="2AA3BE2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C3CCD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7388B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6326B8EA" w14:textId="77777777" w:rsidTr="006E1E2F">
        <w:trPr>
          <w:trHeight w:val="10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C00D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19EE3C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VII.</w:t>
            </w:r>
          </w:p>
          <w:p w14:paraId="0FD5465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9646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EB97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Użyteczność zadania dla mieszkańców Gminy, w tym liczba odbiorców oraz ranga i zasięg oddziaływania zadania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DB41E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3AAF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0 – 5</w:t>
            </w:r>
          </w:p>
          <w:p w14:paraId="63E32EF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E3E2F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4533C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2A0D8C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568B4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AE1D7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0E6587" w14:paraId="7CFB3DDD" w14:textId="77777777" w:rsidTr="006E1E2F">
        <w:trPr>
          <w:trHeight w:val="795"/>
        </w:trPr>
        <w:tc>
          <w:tcPr>
            <w:tcW w:w="8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0D19B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C6170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6587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  <w:p w14:paraId="376E3AB7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F49C9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4E6C8D" w14:textId="77777777" w:rsidR="00165D91" w:rsidRPr="000E6587" w:rsidRDefault="00165D91" w:rsidP="000E6587">
            <w:pPr>
              <w:pStyle w:val="Domyni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A73077" w14:textId="77777777" w:rsidR="00165D91" w:rsidRPr="000E6587" w:rsidRDefault="00165D91" w:rsidP="000E6587">
            <w:pPr>
              <w:pStyle w:val="Domynie"/>
              <w:autoSpaceD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6A3D24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Dofinansowanie mogą uzyskać zadania, które otrzymały więcej niż 20 pkt. w wyniku oceny komisji konkursowej.</w:t>
      </w:r>
    </w:p>
    <w:p w14:paraId="36B88A29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Komisja konkursowa zastrzega sobie prawo do rozdzielenia środków finansowych pomiędzy oferentów, których oferty zostaną wyłonione w drodze konkursu i do nie dofinansowania żadnej z ofert.</w:t>
      </w:r>
    </w:p>
    <w:p w14:paraId="609918F0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Wójt Gminy, po zapoznaniu się z przedstawioną przez komisję konkursową dokumentacją podejmuje rozstrzygnięcie o wyborze oferty i wysokości udzielonej dotacji.</w:t>
      </w:r>
    </w:p>
    <w:p w14:paraId="6C5EAB6B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Od rozstrzygnięcia w sprawie wyboru oferty i udzieleniu dotacji nie stosuje się trybu odwoławczego.</w:t>
      </w:r>
    </w:p>
    <w:p w14:paraId="06E307DC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Zarządzenie Wójta Gminy jest podstawą do zawarcia umowy z podmiotem, którego oferta została wybrana.</w:t>
      </w:r>
    </w:p>
    <w:p w14:paraId="4EB12A42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Informację o wyborze ofert, zawierającą nazwę oferenta, nazwę zadania publicznego i</w:t>
      </w:r>
      <w:r w:rsidR="00204AAD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 xml:space="preserve">wysokość przyznanych środków publicznych zamieszcza się </w:t>
      </w:r>
      <w:r w:rsidRPr="000E6587">
        <w:rPr>
          <w:rFonts w:asciiTheme="minorHAnsi" w:hAnsiTheme="minorHAnsi" w:cstheme="minorHAnsi"/>
          <w:spacing w:val="-2"/>
          <w:sz w:val="24"/>
          <w:szCs w:val="24"/>
        </w:rPr>
        <w:t xml:space="preserve">na tablicy </w:t>
      </w:r>
      <w:r w:rsidRPr="000E6587">
        <w:rPr>
          <w:rFonts w:asciiTheme="minorHAnsi" w:hAnsiTheme="minorHAnsi" w:cstheme="minorHAnsi"/>
          <w:sz w:val="24"/>
          <w:szCs w:val="24"/>
        </w:rPr>
        <w:t xml:space="preserve">informacyjnej Urzędu Gminy Hażlach, ul. Główna 57, </w:t>
      </w:r>
      <w:r w:rsidR="00B9486A" w:rsidRPr="000E6587">
        <w:rPr>
          <w:rFonts w:asciiTheme="minorHAnsi" w:hAnsiTheme="minorHAnsi" w:cstheme="minorHAnsi"/>
          <w:sz w:val="24"/>
          <w:szCs w:val="24"/>
        </w:rPr>
        <w:t>na stronie internetowej Urzędu Gminy Hażlach https://samorzad.gov.pl/web/gmina-hazlach oraz na stronie internetowej BIP Urzędu Gminy Hażlach www.hazlach.samorzady.pl.</w:t>
      </w:r>
      <w:r w:rsidRPr="000E65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AF0DAD" w14:textId="77777777" w:rsidR="00165D91" w:rsidRPr="000E6587" w:rsidRDefault="00165D91" w:rsidP="000E6587">
      <w:pPr>
        <w:pStyle w:val="Domynie"/>
        <w:numPr>
          <w:ilvl w:val="0"/>
          <w:numId w:val="7"/>
        </w:numPr>
        <w:tabs>
          <w:tab w:val="left" w:pos="284"/>
        </w:tabs>
        <w:spacing w:line="276" w:lineRule="auto"/>
        <w:ind w:hanging="426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Wójt Gminy  zastrzega sobie prawo :</w:t>
      </w:r>
    </w:p>
    <w:p w14:paraId="3FAC8EAC" w14:textId="77777777" w:rsidR="00165D91" w:rsidRPr="000E6587" w:rsidRDefault="00165D91" w:rsidP="000E6587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unieważnienia konkursu, jeżeli nie złożono żadnej oferty lub żadna ze złożonych ofert nie spełnia wymogów zawartych w ogłoszeniu,</w:t>
      </w:r>
    </w:p>
    <w:p w14:paraId="59EA3AD1" w14:textId="77777777" w:rsidR="00165D91" w:rsidRPr="000E6587" w:rsidRDefault="00165D91" w:rsidP="000E6587">
      <w:pPr>
        <w:pStyle w:val="Domynie"/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>zamknięcia konkursu bez wybrania jakiejkolwiek z ofert.</w:t>
      </w:r>
    </w:p>
    <w:p w14:paraId="09DF5811" w14:textId="37550440" w:rsidR="00165D91" w:rsidRDefault="00165D91" w:rsidP="000E6587">
      <w:pPr>
        <w:pStyle w:val="Domynie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0E6587">
        <w:rPr>
          <w:rFonts w:asciiTheme="minorHAnsi" w:hAnsiTheme="minorHAnsi" w:cstheme="minorHAnsi"/>
          <w:sz w:val="24"/>
          <w:szCs w:val="24"/>
        </w:rPr>
        <w:t xml:space="preserve">Zadanie publiczne tego samego rodzaju realizowane </w:t>
      </w:r>
      <w:r w:rsidR="00264982" w:rsidRPr="000E6587">
        <w:rPr>
          <w:rFonts w:asciiTheme="minorHAnsi" w:hAnsiTheme="minorHAnsi" w:cstheme="minorHAnsi"/>
          <w:sz w:val="24"/>
          <w:szCs w:val="24"/>
        </w:rPr>
        <w:t>było w 20</w:t>
      </w:r>
      <w:r w:rsidR="003D64DA" w:rsidRPr="000E6587">
        <w:rPr>
          <w:rFonts w:asciiTheme="minorHAnsi" w:hAnsiTheme="minorHAnsi" w:cstheme="minorHAnsi"/>
          <w:sz w:val="24"/>
          <w:szCs w:val="24"/>
        </w:rPr>
        <w:t>2</w:t>
      </w:r>
      <w:r w:rsidR="00184A7C" w:rsidRPr="000E6587">
        <w:rPr>
          <w:rFonts w:asciiTheme="minorHAnsi" w:hAnsiTheme="minorHAnsi" w:cstheme="minorHAnsi"/>
          <w:sz w:val="24"/>
          <w:szCs w:val="24"/>
        </w:rPr>
        <w:t>1</w:t>
      </w:r>
      <w:r w:rsidR="00264982" w:rsidRPr="000E6587">
        <w:rPr>
          <w:rFonts w:asciiTheme="minorHAnsi" w:hAnsiTheme="minorHAnsi" w:cstheme="minorHAnsi"/>
          <w:sz w:val="24"/>
          <w:szCs w:val="24"/>
        </w:rPr>
        <w:t xml:space="preserve"> roku – 5.000,00 zł </w:t>
      </w:r>
      <w:r w:rsidR="00264982" w:rsidRPr="000E6587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204AAD" w:rsidRPr="000E6587">
        <w:rPr>
          <w:rFonts w:asciiTheme="minorHAnsi" w:hAnsiTheme="minorHAnsi" w:cstheme="minorHAnsi"/>
          <w:sz w:val="24"/>
          <w:szCs w:val="24"/>
        </w:rPr>
        <w:t> </w:t>
      </w:r>
      <w:r w:rsidR="00264982" w:rsidRPr="000E6587">
        <w:rPr>
          <w:rFonts w:asciiTheme="minorHAnsi" w:hAnsiTheme="minorHAnsi" w:cstheme="minorHAnsi"/>
          <w:sz w:val="24"/>
          <w:szCs w:val="24"/>
        </w:rPr>
        <w:t xml:space="preserve"> </w:t>
      </w:r>
      <w:r w:rsidRPr="000E6587">
        <w:rPr>
          <w:rFonts w:asciiTheme="minorHAnsi" w:hAnsiTheme="minorHAnsi" w:cstheme="minorHAnsi"/>
          <w:sz w:val="24"/>
          <w:szCs w:val="24"/>
        </w:rPr>
        <w:t>w</w:t>
      </w:r>
      <w:r w:rsidR="00204AAD" w:rsidRPr="000E6587">
        <w:rPr>
          <w:rFonts w:asciiTheme="minorHAnsi" w:hAnsiTheme="minorHAnsi" w:cstheme="minorHAnsi"/>
          <w:sz w:val="24"/>
          <w:szCs w:val="24"/>
        </w:rPr>
        <w:t> </w:t>
      </w:r>
      <w:r w:rsidRPr="000E6587">
        <w:rPr>
          <w:rFonts w:asciiTheme="minorHAnsi" w:hAnsiTheme="minorHAnsi" w:cstheme="minorHAnsi"/>
          <w:sz w:val="24"/>
          <w:szCs w:val="24"/>
        </w:rPr>
        <w:t>20</w:t>
      </w:r>
      <w:r w:rsidR="00DD6091" w:rsidRPr="000E6587">
        <w:rPr>
          <w:rFonts w:asciiTheme="minorHAnsi" w:hAnsiTheme="minorHAnsi" w:cstheme="minorHAnsi"/>
          <w:sz w:val="24"/>
          <w:szCs w:val="24"/>
        </w:rPr>
        <w:t>2</w:t>
      </w:r>
      <w:r w:rsidR="00184A7C" w:rsidRPr="000E6587">
        <w:rPr>
          <w:rFonts w:asciiTheme="minorHAnsi" w:hAnsiTheme="minorHAnsi" w:cstheme="minorHAnsi"/>
          <w:sz w:val="24"/>
          <w:szCs w:val="24"/>
        </w:rPr>
        <w:t>2</w:t>
      </w:r>
      <w:r w:rsidRPr="000E6587">
        <w:rPr>
          <w:rFonts w:asciiTheme="minorHAnsi" w:hAnsiTheme="minorHAnsi" w:cstheme="minorHAnsi"/>
          <w:sz w:val="24"/>
          <w:szCs w:val="24"/>
        </w:rPr>
        <w:t xml:space="preserve"> roku – przyznana kwota dotacji </w:t>
      </w:r>
      <w:r w:rsidR="00204AAD" w:rsidRPr="000E6587">
        <w:rPr>
          <w:rFonts w:asciiTheme="minorHAnsi" w:hAnsiTheme="minorHAnsi" w:cstheme="minorHAnsi"/>
          <w:sz w:val="24"/>
          <w:szCs w:val="24"/>
        </w:rPr>
        <w:t>4</w:t>
      </w:r>
      <w:r w:rsidRPr="000E6587">
        <w:rPr>
          <w:rFonts w:asciiTheme="minorHAnsi" w:hAnsiTheme="minorHAnsi" w:cstheme="minorHAnsi"/>
          <w:sz w:val="24"/>
          <w:szCs w:val="24"/>
        </w:rPr>
        <w:t>.</w:t>
      </w:r>
      <w:r w:rsidR="00204AAD" w:rsidRPr="000E6587">
        <w:rPr>
          <w:rFonts w:asciiTheme="minorHAnsi" w:hAnsiTheme="minorHAnsi" w:cstheme="minorHAnsi"/>
          <w:sz w:val="24"/>
          <w:szCs w:val="24"/>
        </w:rPr>
        <w:t>7</w:t>
      </w:r>
      <w:r w:rsidRPr="000E6587">
        <w:rPr>
          <w:rFonts w:asciiTheme="minorHAnsi" w:hAnsiTheme="minorHAnsi" w:cstheme="minorHAnsi"/>
          <w:sz w:val="24"/>
          <w:szCs w:val="24"/>
        </w:rPr>
        <w:t>00,00 zł.</w:t>
      </w:r>
    </w:p>
    <w:p w14:paraId="5BCBDFC9" w14:textId="7C5A17A3" w:rsidR="000E6587" w:rsidRPr="000E6587" w:rsidRDefault="000E6587" w:rsidP="000E6587">
      <w:pPr>
        <w:pStyle w:val="Domynie"/>
        <w:spacing w:after="24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Wójt Grzegorz Sikorski</w:t>
      </w:r>
    </w:p>
    <w:sectPr w:rsidR="000E6587" w:rsidRPr="000E6587">
      <w:type w:val="continuous"/>
      <w:pgSz w:w="11909" w:h="16834"/>
      <w:pgMar w:top="1418" w:right="1418" w:bottom="1418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D7AE86A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4FC69D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AF5EC8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D"/>
    <w:rsid w:val="00010C9C"/>
    <w:rsid w:val="00057314"/>
    <w:rsid w:val="000B4357"/>
    <w:rsid w:val="000D625B"/>
    <w:rsid w:val="000E6587"/>
    <w:rsid w:val="00101A32"/>
    <w:rsid w:val="00165D91"/>
    <w:rsid w:val="00182C10"/>
    <w:rsid w:val="00184A7C"/>
    <w:rsid w:val="001B2AA7"/>
    <w:rsid w:val="00204AAD"/>
    <w:rsid w:val="00264982"/>
    <w:rsid w:val="00274B56"/>
    <w:rsid w:val="0028781B"/>
    <w:rsid w:val="00297FD4"/>
    <w:rsid w:val="002E5FC0"/>
    <w:rsid w:val="00316287"/>
    <w:rsid w:val="003D64DA"/>
    <w:rsid w:val="004201D4"/>
    <w:rsid w:val="0048088A"/>
    <w:rsid w:val="00515B39"/>
    <w:rsid w:val="006E1E2F"/>
    <w:rsid w:val="007419EE"/>
    <w:rsid w:val="007577CA"/>
    <w:rsid w:val="008C62D2"/>
    <w:rsid w:val="00953C36"/>
    <w:rsid w:val="009805C1"/>
    <w:rsid w:val="00985B0B"/>
    <w:rsid w:val="00A824F2"/>
    <w:rsid w:val="00A94231"/>
    <w:rsid w:val="00A948D0"/>
    <w:rsid w:val="00AB6E8C"/>
    <w:rsid w:val="00B031C9"/>
    <w:rsid w:val="00B2063D"/>
    <w:rsid w:val="00B356D9"/>
    <w:rsid w:val="00B90DDD"/>
    <w:rsid w:val="00B9486A"/>
    <w:rsid w:val="00BA7B0B"/>
    <w:rsid w:val="00BE4E9D"/>
    <w:rsid w:val="00C270F9"/>
    <w:rsid w:val="00C45708"/>
    <w:rsid w:val="00CB0F6C"/>
    <w:rsid w:val="00CB58C9"/>
    <w:rsid w:val="00CD5ED5"/>
    <w:rsid w:val="00CF3B55"/>
    <w:rsid w:val="00D768F8"/>
    <w:rsid w:val="00DB6ED3"/>
    <w:rsid w:val="00DD2D60"/>
    <w:rsid w:val="00DD6091"/>
    <w:rsid w:val="00EB0539"/>
    <w:rsid w:val="00EB424D"/>
    <w:rsid w:val="00EF094F"/>
    <w:rsid w:val="00F3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EF64"/>
  <w14:defaultImageDpi w14:val="0"/>
  <w15:docId w15:val="{5942DF81-0315-4D45-B901-696FC7A6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outlineLvl w:val="1"/>
    </w:pPr>
    <w:rPr>
      <w:b/>
      <w:bCs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Nagek2Znak">
    <w:name w:val="Nagｳek 2 Znak"/>
    <w:basedOn w:val="Domylnaczcionkaakapitu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czeinternetowe">
    <w:name w:val="??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uiPriority w:val="99"/>
    <w:rPr>
      <w:rFonts w:cs="Times New Roman"/>
      <w:sz w:val="20"/>
      <w:szCs w:val="20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character" w:customStyle="1" w:styleId="WW-czeinternetowe">
    <w:name w:val="WW-??cze internetowe"/>
    <w:uiPriority w:val="99"/>
    <w:rPr>
      <w:color w:val="000080"/>
      <w:u w:val="single"/>
    </w:rPr>
  </w:style>
  <w:style w:type="character" w:customStyle="1" w:styleId="WW-czeinternetowe1">
    <w:name w:val="WW-??cze internetowe1"/>
    <w:uiPriority w:val="99"/>
    <w:rPr>
      <w:color w:val="000080"/>
      <w:u w:val="single"/>
    </w:rPr>
  </w:style>
  <w:style w:type="character" w:customStyle="1" w:styleId="WW-czeinternetowe12">
    <w:name w:val="WW-??cze internetowe12"/>
    <w:uiPriority w:val="99"/>
    <w:rPr>
      <w:color w:val="000080"/>
      <w:u w:val="single"/>
    </w:rPr>
  </w:style>
  <w:style w:type="character" w:customStyle="1" w:styleId="WW-czeinternetowe123">
    <w:name w:val="WW-??cze internetowe123"/>
    <w:uiPriority w:val="99"/>
    <w:rPr>
      <w:color w:val="000080"/>
      <w:u w:val="single"/>
    </w:rPr>
  </w:style>
  <w:style w:type="character" w:customStyle="1" w:styleId="WW-czeinternetowe1234">
    <w:name w:val="WW-??cze internetowe1234"/>
    <w:uiPriority w:val="99"/>
    <w:rPr>
      <w:color w:val="000080"/>
      <w:u w:val="single"/>
    </w:rPr>
  </w:style>
  <w:style w:type="character" w:customStyle="1" w:styleId="WW-czeinternetowe12345">
    <w:name w:val="WW-??cze internetowe12345"/>
    <w:uiPriority w:val="99"/>
    <w:rPr>
      <w:color w:val="000080"/>
      <w:u w:val="single"/>
    </w:rPr>
  </w:style>
  <w:style w:type="character" w:customStyle="1" w:styleId="WW-czeinternetowe123456">
    <w:name w:val="WW-??cze internetowe123456"/>
    <w:uiPriority w:val="99"/>
    <w:rPr>
      <w:color w:val="000080"/>
      <w:u w:val="single"/>
    </w:rPr>
  </w:style>
  <w:style w:type="character" w:customStyle="1" w:styleId="czeinternetowe1">
    <w:name w:val="??cze internetowe1"/>
    <w:uiPriority w:val="99"/>
    <w:rPr>
      <w:color w:val="000080"/>
      <w:u w:val="single"/>
    </w:rPr>
  </w:style>
  <w:style w:type="character" w:customStyle="1" w:styleId="czeinternetowe0">
    <w:name w:val="｣ｹcze internetowe"/>
    <w:uiPriority w:val="99"/>
    <w:rPr>
      <w:color w:val="000080"/>
      <w:u w:val="single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sz w:val="24"/>
      <w:szCs w:val="24"/>
      <w:lang w:bidi="ar-SA"/>
    </w:rPr>
  </w:style>
  <w:style w:type="paragraph" w:customStyle="1" w:styleId="Tretekstu">
    <w:name w:val="Tre?? tekstu"/>
    <w:basedOn w:val="Domynie"/>
    <w:uiPriority w:val="99"/>
    <w:pPr>
      <w:autoSpaceDE/>
    </w:pPr>
    <w:rPr>
      <w:b/>
      <w:bCs/>
      <w:sz w:val="24"/>
      <w:szCs w:val="24"/>
      <w:lang w:bidi="ar-SA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Zawartotabeli">
    <w:name w:val="Zawarto?? tabeli"/>
    <w:basedOn w:val="Domynie"/>
    <w:uiPriority w:val="99"/>
    <w:rPr>
      <w:lang w:bidi="ar-SA"/>
    </w:rPr>
  </w:style>
  <w:style w:type="paragraph" w:customStyle="1" w:styleId="Nagektabeli">
    <w:name w:val="Nag?ek tabeli"/>
    <w:basedOn w:val="Zawartotabeli"/>
    <w:uiPriority w:val="99"/>
    <w:pPr>
      <w:jc w:val="center"/>
    </w:pPr>
    <w:rPr>
      <w:b/>
      <w:bCs/>
    </w:rPr>
  </w:style>
  <w:style w:type="paragraph" w:customStyle="1" w:styleId="Zawartotabeli0">
    <w:name w:val="Zawarto懈 tabeli"/>
    <w:basedOn w:val="Domynie"/>
    <w:uiPriority w:val="99"/>
    <w:rPr>
      <w:lang w:bidi="ar-SA"/>
    </w:rPr>
  </w:style>
  <w:style w:type="paragraph" w:customStyle="1" w:styleId="Nagektabeli0">
    <w:name w:val="Nagｳek tabeli"/>
    <w:basedOn w:val="Zawartotabeli0"/>
    <w:uiPriority w:val="99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B9486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486A"/>
    <w:rPr>
      <w:rFonts w:cs="Times New Roman"/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2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1279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Gminy Hażlach</Company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konkurs z zakresu pomocy społecznej - dystrybuowanie żywności dla osób najuboższych z terenu Gminy Hażlach w ramach Programu Operacyjnego Pomocy Żywnościowej Podprogramu 2021 Plus</dc:subject>
  <dc:creator>Renata Rzymanek</dc:creator>
  <cp:keywords/>
  <dc:description/>
  <cp:lastModifiedBy>Grzegorz Kasztura</cp:lastModifiedBy>
  <cp:revision>5</cp:revision>
  <cp:lastPrinted>2022-11-23T07:44:00Z</cp:lastPrinted>
  <dcterms:created xsi:type="dcterms:W3CDTF">2022-11-23T13:43:00Z</dcterms:created>
  <dcterms:modified xsi:type="dcterms:W3CDTF">2022-11-25T09:14:00Z</dcterms:modified>
</cp:coreProperties>
</file>