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B832C8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1C5769" w:rsidRDefault="000642C8" w:rsidP="007039D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pn.:</w:t>
      </w:r>
      <w:r w:rsidR="00E83315" w:rsidRPr="00E83315">
        <w:rPr>
          <w:rFonts w:ascii="Cambria" w:eastAsia="Times New Roman" w:hAnsi="Cambria" w:cs="Arial"/>
        </w:rPr>
        <w:t xml:space="preserve"> </w:t>
      </w:r>
      <w:r w:rsidR="00E83315" w:rsidRPr="00F47D50">
        <w:rPr>
          <w:rFonts w:ascii="Cambria" w:eastAsia="Times New Roman" w:hAnsi="Cambria" w:cs="Arial"/>
        </w:rPr>
        <w:t>.</w:t>
      </w:r>
      <w:r w:rsidR="00E83315">
        <w:rPr>
          <w:rFonts w:ascii="Cambria" w:eastAsia="Times New Roman" w:hAnsi="Cambria" w:cs="Arial"/>
        </w:rPr>
        <w:t>:</w:t>
      </w:r>
      <w:r w:rsidR="00E83315" w:rsidRPr="00264145">
        <w:rPr>
          <w:b/>
        </w:rPr>
        <w:t xml:space="preserve"> </w:t>
      </w:r>
      <w:r w:rsidR="00A07E77" w:rsidRPr="00A07E77">
        <w:rPr>
          <w:rFonts w:ascii="Cambria" w:hAnsi="Cambria"/>
          <w:b/>
        </w:rPr>
        <w:t>„Świadczenie usług pocztowych w obrocie krajowym i zagranicznym na rzecz Urzędu Gminy Jasło w 202</w:t>
      </w:r>
      <w:r w:rsidR="00C3458D">
        <w:rPr>
          <w:rFonts w:ascii="Cambria" w:hAnsi="Cambria"/>
          <w:b/>
        </w:rPr>
        <w:t>3</w:t>
      </w:r>
      <w:r w:rsidR="00A07E77" w:rsidRPr="00A07E77">
        <w:rPr>
          <w:rFonts w:ascii="Cambria" w:hAnsi="Cambria"/>
          <w:b/>
        </w:rPr>
        <w:t xml:space="preserve"> roku”</w:t>
      </w:r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lastRenderedPageBreak/>
        <w:t xml:space="preserve">Oświadczam, że nie zachodzą w stosunku do mnie przesłanki wykluczenia z postępowania na podstawie art. </w:t>
      </w:r>
      <w:bookmarkStart w:id="1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1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zachodzą w stosunku do mnie podstawy wykluczenia z postępowania                                   na podstawie art. 108 ust. 1 pkt 1,2,5 i art. 109 ust.1 pkt 4,7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>
      <w:bookmarkStart w:id="2" w:name="_GoBack"/>
      <w:bookmarkEnd w:id="2"/>
    </w:p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694" w:rsidRDefault="00B41694" w:rsidP="000642C8">
      <w:pPr>
        <w:spacing w:after="0" w:line="240" w:lineRule="auto"/>
      </w:pPr>
      <w:r>
        <w:separator/>
      </w:r>
    </w:p>
  </w:endnote>
  <w:endnote w:type="continuationSeparator" w:id="0">
    <w:p w:rsidR="00B41694" w:rsidRDefault="00B41694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694" w:rsidRDefault="00B41694" w:rsidP="000642C8">
      <w:pPr>
        <w:spacing w:after="0" w:line="240" w:lineRule="auto"/>
      </w:pPr>
      <w:r>
        <w:separator/>
      </w:r>
    </w:p>
  </w:footnote>
  <w:footnote w:type="continuationSeparator" w:id="0">
    <w:p w:rsidR="00B41694" w:rsidRDefault="00B41694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20274"/>
    <w:rsid w:val="00045B78"/>
    <w:rsid w:val="000642C8"/>
    <w:rsid w:val="000A1AAC"/>
    <w:rsid w:val="00124673"/>
    <w:rsid w:val="001648BE"/>
    <w:rsid w:val="001C5769"/>
    <w:rsid w:val="00275288"/>
    <w:rsid w:val="00307236"/>
    <w:rsid w:val="00315F6F"/>
    <w:rsid w:val="003A26CE"/>
    <w:rsid w:val="00490E21"/>
    <w:rsid w:val="004B0E9C"/>
    <w:rsid w:val="004C376C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866E71"/>
    <w:rsid w:val="00A053A1"/>
    <w:rsid w:val="00A07E77"/>
    <w:rsid w:val="00A6220A"/>
    <w:rsid w:val="00AF66B6"/>
    <w:rsid w:val="00B41694"/>
    <w:rsid w:val="00B543DB"/>
    <w:rsid w:val="00B620DF"/>
    <w:rsid w:val="00B832C8"/>
    <w:rsid w:val="00C16140"/>
    <w:rsid w:val="00C3458D"/>
    <w:rsid w:val="00C473D4"/>
    <w:rsid w:val="00C614E0"/>
    <w:rsid w:val="00DC242C"/>
    <w:rsid w:val="00DF3D6E"/>
    <w:rsid w:val="00E16009"/>
    <w:rsid w:val="00E329C3"/>
    <w:rsid w:val="00E5208B"/>
    <w:rsid w:val="00E83315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3CA3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A354-4C4F-4ADB-9519-1D5ED0AF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Magdalena Skuba</cp:lastModifiedBy>
  <cp:revision>9</cp:revision>
  <cp:lastPrinted>2021-11-18T10:53:00Z</cp:lastPrinted>
  <dcterms:created xsi:type="dcterms:W3CDTF">2021-08-17T11:30:00Z</dcterms:created>
  <dcterms:modified xsi:type="dcterms:W3CDTF">2022-11-13T13:20:00Z</dcterms:modified>
</cp:coreProperties>
</file>