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DA" w:rsidRPr="008C5423" w:rsidRDefault="005974DA" w:rsidP="005974DA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8C5423">
        <w:rPr>
          <w:rFonts w:ascii="Arial" w:hAnsi="Arial" w:cs="Arial"/>
          <w:b/>
          <w:sz w:val="20"/>
        </w:rPr>
        <w:t xml:space="preserve">Załącznik nr </w:t>
      </w:r>
      <w:r w:rsidR="001933E1">
        <w:rPr>
          <w:rFonts w:ascii="Arial" w:hAnsi="Arial" w:cs="Arial"/>
          <w:b/>
          <w:sz w:val="20"/>
        </w:rPr>
        <w:t>4</w:t>
      </w:r>
      <w:r w:rsidRPr="008C5423">
        <w:rPr>
          <w:rFonts w:ascii="Arial" w:hAnsi="Arial" w:cs="Arial"/>
          <w:b/>
          <w:sz w:val="20"/>
        </w:rPr>
        <w:t xml:space="preserve"> do Regulaminu</w:t>
      </w:r>
    </w:p>
    <w:p w:rsidR="00F40D4C" w:rsidRPr="008C5423" w:rsidRDefault="00F40D4C" w:rsidP="00C37458">
      <w:pPr>
        <w:jc w:val="center"/>
        <w:rPr>
          <w:rFonts w:ascii="Arial" w:hAnsi="Arial" w:cs="Arial"/>
          <w:b/>
          <w:sz w:val="2"/>
        </w:rPr>
      </w:pPr>
    </w:p>
    <w:p w:rsidR="00BC2E4F" w:rsidRDefault="00211CF3" w:rsidP="00C37458">
      <w:pPr>
        <w:jc w:val="center"/>
        <w:rPr>
          <w:rFonts w:ascii="Arial" w:hAnsi="Arial" w:cs="Arial"/>
          <w:b/>
        </w:rPr>
      </w:pPr>
      <w:r w:rsidRPr="00B512FC">
        <w:rPr>
          <w:rFonts w:ascii="Arial" w:hAnsi="Arial" w:cs="Arial"/>
          <w:b/>
        </w:rPr>
        <w:t>Kryteria oceny merytorycznej</w:t>
      </w:r>
      <w:r w:rsidR="00F40D4C">
        <w:rPr>
          <w:rFonts w:ascii="Arial" w:hAnsi="Arial" w:cs="Arial"/>
          <w:b/>
        </w:rPr>
        <w:t xml:space="preserve"> – kategoria </w:t>
      </w:r>
      <w:r w:rsidR="001933E1">
        <w:rPr>
          <w:rFonts w:ascii="Arial" w:hAnsi="Arial" w:cs="Arial"/>
          <w:b/>
        </w:rPr>
        <w:t>ZAGRODA</w:t>
      </w:r>
    </w:p>
    <w:p w:rsidR="00D85E48" w:rsidRPr="00B512FC" w:rsidRDefault="00D85E48" w:rsidP="00C37458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6785"/>
        <w:gridCol w:w="1713"/>
      </w:tblGrid>
      <w:tr w:rsidR="00630177" w:rsidRPr="00574B96" w:rsidTr="00D85E48">
        <w:tc>
          <w:tcPr>
            <w:tcW w:w="311" w:type="pct"/>
          </w:tcPr>
          <w:p w:rsidR="00630177" w:rsidRPr="008C5423" w:rsidRDefault="00630177" w:rsidP="008C5423">
            <w:pPr>
              <w:ind w:left="18" w:right="-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44" w:type="pct"/>
          </w:tcPr>
          <w:p w:rsidR="00630177" w:rsidRPr="00B512FC" w:rsidRDefault="00630177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45" w:type="pct"/>
          </w:tcPr>
          <w:p w:rsidR="00630177" w:rsidRPr="008C5423" w:rsidRDefault="00630177" w:rsidP="005974DA">
            <w:pPr>
              <w:jc w:val="center"/>
              <w:rPr>
                <w:rFonts w:ascii="Arial" w:hAnsi="Arial" w:cs="Arial"/>
                <w:b/>
              </w:rPr>
            </w:pPr>
            <w:r w:rsidRPr="008C5423">
              <w:rPr>
                <w:rFonts w:ascii="Arial" w:hAnsi="Arial" w:cs="Arial"/>
                <w:b/>
              </w:rPr>
              <w:t>Punktacja</w:t>
            </w:r>
          </w:p>
        </w:tc>
      </w:tr>
      <w:tr w:rsidR="00211CF3" w:rsidRPr="00574B96" w:rsidTr="00D85E48">
        <w:tc>
          <w:tcPr>
            <w:tcW w:w="311" w:type="pct"/>
          </w:tcPr>
          <w:p w:rsidR="00211CF3" w:rsidRPr="00B512FC" w:rsidRDefault="00211CF3" w:rsidP="00C37458">
            <w:pPr>
              <w:pStyle w:val="Akapitzlist"/>
              <w:numPr>
                <w:ilvl w:val="0"/>
                <w:numId w:val="8"/>
              </w:numPr>
              <w:ind w:left="400" w:right="-25" w:hanging="382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:rsidR="00211CF3" w:rsidRPr="00B512FC" w:rsidRDefault="009A08A8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 techniczny, ład i porządek siedliska</w:t>
            </w:r>
          </w:p>
          <w:p w:rsidR="002638C8" w:rsidRPr="00B512FC" w:rsidRDefault="002638C8" w:rsidP="008C7992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estetyka</w:t>
            </w:r>
            <w:proofErr w:type="gramEnd"/>
            <w:r w:rsidR="009A08A8">
              <w:rPr>
                <w:rFonts w:ascii="Arial" w:hAnsi="Arial" w:cs="Arial"/>
              </w:rPr>
              <w:t xml:space="preserve"> posesji, stan techniczny budynków (część mieszkalna, gospodarcza, rekreacyjno-wypoczynkowa),</w:t>
            </w:r>
          </w:p>
          <w:p w:rsidR="00741BD6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stan</w:t>
            </w:r>
            <w:proofErr w:type="gramEnd"/>
            <w:r w:rsidRPr="00B512FC">
              <w:rPr>
                <w:rFonts w:ascii="Arial" w:hAnsi="Arial" w:cs="Arial"/>
              </w:rPr>
              <w:t xml:space="preserve"> utrzymania terenów zielonych, </w:t>
            </w:r>
          </w:p>
          <w:p w:rsidR="002638C8" w:rsidRPr="00B512FC" w:rsidRDefault="002638C8">
            <w:pPr>
              <w:rPr>
                <w:rFonts w:ascii="Arial" w:hAnsi="Arial" w:cs="Arial"/>
              </w:rPr>
            </w:pPr>
          </w:p>
        </w:tc>
        <w:tc>
          <w:tcPr>
            <w:tcW w:w="945" w:type="pct"/>
          </w:tcPr>
          <w:p w:rsidR="00211CF3" w:rsidRPr="00B512FC" w:rsidRDefault="00F670A2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:rsidTr="00D85E48">
        <w:tc>
          <w:tcPr>
            <w:tcW w:w="311" w:type="pct"/>
          </w:tcPr>
          <w:p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left="400" w:hanging="382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środowisko przyrodnicze</w:t>
            </w:r>
          </w:p>
          <w:p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gospodarka</w:t>
            </w:r>
            <w:proofErr w:type="gramEnd"/>
            <w:r>
              <w:rPr>
                <w:rFonts w:ascii="Arial" w:hAnsi="Arial" w:cs="Arial"/>
              </w:rPr>
              <w:t xml:space="preserve"> odpadowa, w tym składowanie/przechowywanie nawozów naturalnych, </w:t>
            </w:r>
            <w:proofErr w:type="spellStart"/>
            <w:r>
              <w:rPr>
                <w:rFonts w:ascii="Arial" w:hAnsi="Arial" w:cs="Arial"/>
              </w:rPr>
              <w:t>biogospodarka</w:t>
            </w:r>
            <w:proofErr w:type="spellEnd"/>
          </w:p>
          <w:p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rozwiązania</w:t>
            </w:r>
            <w:proofErr w:type="gramEnd"/>
            <w:r>
              <w:rPr>
                <w:rFonts w:ascii="Arial" w:hAnsi="Arial" w:cs="Arial"/>
              </w:rPr>
              <w:t xml:space="preserve"> energooszczędne, chroniące zasoby środowiska naturalnego (np. zieleń osłonowa, powierzchnie biologicznie czynne, OZE, </w:t>
            </w:r>
            <w:proofErr w:type="spellStart"/>
            <w:r>
              <w:rPr>
                <w:rFonts w:ascii="Arial" w:hAnsi="Arial" w:cs="Arial"/>
              </w:rPr>
              <w:t>mikroretencja</w:t>
            </w:r>
            <w:proofErr w:type="spellEnd"/>
            <w:r>
              <w:rPr>
                <w:rFonts w:ascii="Arial" w:hAnsi="Arial" w:cs="Arial"/>
              </w:rPr>
              <w:t>),</w:t>
            </w:r>
          </w:p>
          <w:p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zagospodarowanie</w:t>
            </w:r>
            <w:proofErr w:type="gramEnd"/>
            <w:r>
              <w:rPr>
                <w:rFonts w:ascii="Arial" w:hAnsi="Arial" w:cs="Arial"/>
              </w:rPr>
              <w:t xml:space="preserve"> ścieków, </w:t>
            </w:r>
          </w:p>
          <w:p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miejsca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D85E48">
              <w:rPr>
                <w:rFonts w:ascii="Arial" w:hAnsi="Arial" w:cs="Arial"/>
              </w:rPr>
              <w:t>sprzyjające zachowaniu bioróżnorodności,</w:t>
            </w:r>
          </w:p>
          <w:p w:rsidR="005974DA" w:rsidRPr="00B512FC" w:rsidRDefault="005974DA" w:rsidP="004974A7">
            <w:pPr>
              <w:pStyle w:val="Akapitzlist"/>
              <w:spacing w:after="120"/>
              <w:ind w:left="313"/>
              <w:rPr>
                <w:rFonts w:ascii="Arial" w:hAnsi="Arial" w:cs="Arial"/>
                <w:sz w:val="10"/>
              </w:rPr>
            </w:pPr>
          </w:p>
        </w:tc>
        <w:tc>
          <w:tcPr>
            <w:tcW w:w="945" w:type="pct"/>
          </w:tcPr>
          <w:p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:rsidTr="00D85E48">
        <w:tc>
          <w:tcPr>
            <w:tcW w:w="311" w:type="pct"/>
          </w:tcPr>
          <w:p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:rsidR="005974DA" w:rsidRPr="00B512FC" w:rsidRDefault="00D85E48" w:rsidP="005974DA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Pielęgnowanie tradycji miejsca </w:t>
            </w:r>
          </w:p>
          <w:p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5974DA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harmonijne</w:t>
            </w:r>
            <w:proofErr w:type="gramEnd"/>
            <w:r>
              <w:rPr>
                <w:rFonts w:ascii="Arial" w:hAnsi="Arial" w:cs="Arial"/>
              </w:rPr>
              <w:t xml:space="preserve"> wpisanie nowej zabudowy w otaczający krajobraz</w:t>
            </w:r>
          </w:p>
          <w:p w:rsidR="00D85E48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działania</w:t>
            </w:r>
            <w:proofErr w:type="gramEnd"/>
            <w:r>
              <w:rPr>
                <w:rFonts w:ascii="Arial" w:hAnsi="Arial" w:cs="Arial"/>
              </w:rPr>
              <w:t xml:space="preserve"> modernizacyjne zachowujące charakter miejsca</w:t>
            </w:r>
          </w:p>
          <w:p w:rsidR="00D85E48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zastosowanie</w:t>
            </w:r>
            <w:proofErr w:type="gramEnd"/>
            <w:r>
              <w:rPr>
                <w:rFonts w:ascii="Arial" w:hAnsi="Arial" w:cs="Arial"/>
              </w:rPr>
              <w:t xml:space="preserve"> rodzimych gatunków roślin,</w:t>
            </w:r>
          </w:p>
          <w:p w:rsidR="00905653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rodzaj</w:t>
            </w:r>
            <w:proofErr w:type="gramEnd"/>
            <w:r>
              <w:rPr>
                <w:rFonts w:ascii="Arial" w:hAnsi="Arial" w:cs="Arial"/>
              </w:rPr>
              <w:t xml:space="preserve">, skala i zakres produkcji rolniczej, </w:t>
            </w:r>
          </w:p>
          <w:p w:rsidR="00D85E48" w:rsidRPr="00B512FC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dodatkowa</w:t>
            </w:r>
            <w:proofErr w:type="gramEnd"/>
            <w:r>
              <w:rPr>
                <w:rFonts w:ascii="Arial" w:hAnsi="Arial" w:cs="Arial"/>
              </w:rPr>
              <w:t xml:space="preserve"> działalność okołorolnicza (RHD, agroturystyka, zagroda edukacyjna)</w:t>
            </w:r>
            <w:r w:rsidR="00905653">
              <w:rPr>
                <w:rFonts w:ascii="Arial" w:hAnsi="Arial" w:cs="Arial"/>
              </w:rPr>
              <w:t>.</w:t>
            </w:r>
          </w:p>
        </w:tc>
        <w:tc>
          <w:tcPr>
            <w:tcW w:w="945" w:type="pct"/>
          </w:tcPr>
          <w:p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</w:tbl>
    <w:p w:rsidR="00211CF3" w:rsidRPr="00B512FC" w:rsidRDefault="00211CF3">
      <w:pPr>
        <w:rPr>
          <w:rFonts w:ascii="Arial" w:hAnsi="Arial" w:cs="Arial"/>
        </w:rPr>
      </w:pPr>
    </w:p>
    <w:sectPr w:rsidR="00211CF3" w:rsidRPr="00B512FC" w:rsidSect="008C542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3B14"/>
    <w:multiLevelType w:val="hybridMultilevel"/>
    <w:tmpl w:val="7916D71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811"/>
    <w:multiLevelType w:val="hybridMultilevel"/>
    <w:tmpl w:val="42B6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1CEF"/>
    <w:multiLevelType w:val="hybridMultilevel"/>
    <w:tmpl w:val="7960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2471"/>
    <w:multiLevelType w:val="hybridMultilevel"/>
    <w:tmpl w:val="38407D9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B67"/>
    <w:multiLevelType w:val="hybridMultilevel"/>
    <w:tmpl w:val="1E949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6E1"/>
    <w:multiLevelType w:val="hybridMultilevel"/>
    <w:tmpl w:val="F02EBB8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1D35"/>
    <w:multiLevelType w:val="hybridMultilevel"/>
    <w:tmpl w:val="EE82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6D22"/>
    <w:multiLevelType w:val="hybridMultilevel"/>
    <w:tmpl w:val="E18EB26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2-09"/>
    <w:docVar w:name="LE_Links" w:val="{2C6C8C40-D13A-4EDB-916A-205D9150C8A6}"/>
  </w:docVars>
  <w:rsids>
    <w:rsidRoot w:val="00211CF3"/>
    <w:rsid w:val="00000D2E"/>
    <w:rsid w:val="0004379D"/>
    <w:rsid w:val="00083A2F"/>
    <w:rsid w:val="00092605"/>
    <w:rsid w:val="00182C50"/>
    <w:rsid w:val="001933E1"/>
    <w:rsid w:val="00211CF3"/>
    <w:rsid w:val="002638C8"/>
    <w:rsid w:val="003B72FA"/>
    <w:rsid w:val="00430FBB"/>
    <w:rsid w:val="004974A7"/>
    <w:rsid w:val="00574B96"/>
    <w:rsid w:val="005974DA"/>
    <w:rsid w:val="00630177"/>
    <w:rsid w:val="0064299F"/>
    <w:rsid w:val="006F2794"/>
    <w:rsid w:val="006F3E9A"/>
    <w:rsid w:val="00741BD6"/>
    <w:rsid w:val="00837A84"/>
    <w:rsid w:val="00851A94"/>
    <w:rsid w:val="00880066"/>
    <w:rsid w:val="008C5423"/>
    <w:rsid w:val="008C7992"/>
    <w:rsid w:val="008E645A"/>
    <w:rsid w:val="00905653"/>
    <w:rsid w:val="00974BDF"/>
    <w:rsid w:val="009A08A8"/>
    <w:rsid w:val="009B1101"/>
    <w:rsid w:val="00B142CD"/>
    <w:rsid w:val="00B512FC"/>
    <w:rsid w:val="00B53372"/>
    <w:rsid w:val="00BC2E4F"/>
    <w:rsid w:val="00C12BA8"/>
    <w:rsid w:val="00C37458"/>
    <w:rsid w:val="00C654DB"/>
    <w:rsid w:val="00C9778E"/>
    <w:rsid w:val="00CE617D"/>
    <w:rsid w:val="00CF50E4"/>
    <w:rsid w:val="00D85E48"/>
    <w:rsid w:val="00DA5FA0"/>
    <w:rsid w:val="00DB35BE"/>
    <w:rsid w:val="00E32C9A"/>
    <w:rsid w:val="00E37C01"/>
    <w:rsid w:val="00F40D4C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E354-CEFF-4A66-8BE4-4913A692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79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5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C6C8C40-D13A-4EDB-916A-205D9150C8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Ceglarska Sylwia</dc:creator>
  <cp:keywords/>
  <dc:description/>
  <cp:lastModifiedBy>Ryszarda Joskowska</cp:lastModifiedBy>
  <cp:revision>2</cp:revision>
  <cp:lastPrinted>2024-03-04T06:29:00Z</cp:lastPrinted>
  <dcterms:created xsi:type="dcterms:W3CDTF">2025-04-28T11:25:00Z</dcterms:created>
  <dcterms:modified xsi:type="dcterms:W3CDTF">2025-04-28T11:25:00Z</dcterms:modified>
</cp:coreProperties>
</file>