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C14A4" w14:textId="77777777" w:rsidR="009E680F" w:rsidRDefault="009E680F" w:rsidP="009E680F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Załącznik Nr 3 do Ogłoszenia</w:t>
      </w:r>
    </w:p>
    <w:p w14:paraId="7350E4E4" w14:textId="77777777" w:rsidR="009E680F" w:rsidRDefault="009E680F" w:rsidP="009E680F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INFORMACJA DOTYCZĄCA PRZETWARZANIA DANYCH OSOBOWYCH</w:t>
      </w:r>
    </w:p>
    <w:p w14:paraId="0169EEDA" w14:textId="77777777" w:rsidR="009E680F" w:rsidRDefault="009E680F" w:rsidP="009E680F">
      <w:pPr>
        <w:spacing w:after="0" w:line="240" w:lineRule="auto"/>
        <w:jc w:val="both"/>
        <w:rPr>
          <w:rFonts w:eastAsia="Calibri" w:cstheme="minorHAnsi"/>
        </w:rPr>
      </w:pPr>
    </w:p>
    <w:p w14:paraId="57FCC396" w14:textId="77777777" w:rsidR="009E680F" w:rsidRDefault="009E680F" w:rsidP="009E680F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Wypełniając obowiązek prawny uregulowany zapisami rozporządzenia Parlamentu Europejskiego i Rady (UE) 2016/679 z dnia 27 kwietnia 2016 r. w sprawie ochrony osób fizycznych w związku z przetwarzaniem danych osobowych i w sprawie swobodnego przepływu takich danych oraz uchylenia dyrektywy 95/46/WE (dalej: ogólne rozporządzenie o ochronie danych) informuje się, że:</w:t>
      </w:r>
    </w:p>
    <w:p w14:paraId="16E839A6" w14:textId="77777777" w:rsidR="009E680F" w:rsidRDefault="009E680F" w:rsidP="009E68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Administratorem danych osobowych jest Gmina Lutomiersk reprezentowana przez Burmistrza Miasta i Gminy Lutomiersk z siedzibą w Lutomiersku, Plac Jana Pawła II nr 11, 95-083 Lutomiersk, NIP 731-19-18-005, REGON 730934660; e-mail: </w:t>
      </w:r>
      <w:hyperlink r:id="rId5" w:history="1">
        <w:r>
          <w:rPr>
            <w:rStyle w:val="Hipercze"/>
            <w:rFonts w:eastAsia="Calibri" w:cstheme="minorHAnsi"/>
          </w:rPr>
          <w:t>ug@lutomiersk.pl</w:t>
        </w:r>
      </w:hyperlink>
      <w:r>
        <w:rPr>
          <w:rFonts w:eastAsia="Calibri" w:cstheme="minorHAnsi"/>
        </w:rPr>
        <w:t>, tel. 43 677 50 11.</w:t>
      </w:r>
    </w:p>
    <w:p w14:paraId="65F84050" w14:textId="77777777" w:rsidR="009E680F" w:rsidRDefault="009E680F" w:rsidP="009E68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 sprawach związanych z danymi osobowymi można skontaktować się z wyznaczonym Inspektorem Ochrony Danych poprzez e-mail: iod@lutomiersk.pl. </w:t>
      </w:r>
    </w:p>
    <w:p w14:paraId="7FC820F0" w14:textId="77777777" w:rsidR="009E680F" w:rsidRDefault="009E680F" w:rsidP="009E68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Przetwarzanie danych następuje w celu przeprowadzenia i realizacji postępowania </w:t>
      </w:r>
      <w:r>
        <w:t xml:space="preserve">mającego na celu sprzedaż mienia ruchomego Gminy. </w:t>
      </w:r>
    </w:p>
    <w:p w14:paraId="3BA49C43" w14:textId="77777777" w:rsidR="009E680F" w:rsidRDefault="009E680F" w:rsidP="009E68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</w:rPr>
        <w:t>Podstawą prawną przetwarzania danych osobowych jest ustawa z dnia 8 marca 1990 r. o samorządzie gminnym.</w:t>
      </w:r>
      <w:r>
        <w:rPr>
          <w:rFonts w:eastAsia="Calibri" w:cstheme="minorHAnsi"/>
          <w:color w:val="000000" w:themeColor="text1"/>
        </w:rPr>
        <w:t xml:space="preserve"> Dane osobowe nabywcy wyłonionego w ramach przeprowadzonego postępowania będą przetwarzane na podstawie umowy kupna – sprzedaży, co jest zgodne z artykułem  6 ust. 1 lit. b i c ogólnego rozporządzenia o ochronie danych.</w:t>
      </w:r>
    </w:p>
    <w:p w14:paraId="350B8098" w14:textId="77777777" w:rsidR="009E680F" w:rsidRDefault="009E680F" w:rsidP="009E68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Odbiorcą danych będą </w:t>
      </w:r>
      <w:r>
        <w:rPr>
          <w:rFonts w:ascii="Calibri" w:hAnsi="Calibri" w:cs="Calibri"/>
          <w:color w:val="000000" w:themeColor="text1"/>
        </w:rPr>
        <w:t>członkowie komisji przetargowej</w:t>
      </w:r>
      <w:r>
        <w:rPr>
          <w:rFonts w:eastAsia="Calibri" w:cs="Times New Roman"/>
          <w:color w:val="000000" w:themeColor="text1"/>
        </w:rPr>
        <w:t>. Dane mogą zostać udostępnione również innym odbiorcom w rozumieniu przepisów o ochronie danych osobowych tj. podmiotom świadczącym usługi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14:paraId="15512149" w14:textId="77777777" w:rsidR="009E680F" w:rsidRDefault="009E680F" w:rsidP="009E68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przez 5 lat, licząc od 1 stycznia roku następnego po zakończeniu Pani/Pana sprawy. Po uzyskaniu zgody dyrektora Archiwum Państwowego w Łodzi zostaną zniszczone. </w:t>
      </w:r>
    </w:p>
    <w:p w14:paraId="6476ADBB" w14:textId="77777777" w:rsidR="009E680F" w:rsidRDefault="009E680F" w:rsidP="009E68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>Osoba, której dane Administrator pozyskał, przy uwzględnieniu zasad określonych w ogólnym rozporządzeniu o ochronie danych, ma prawo do:</w:t>
      </w:r>
    </w:p>
    <w:p w14:paraId="37F3D253" w14:textId="77777777" w:rsidR="009E680F" w:rsidRDefault="009E680F" w:rsidP="009E680F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dostępu do swoich danych osobowych, w tym do uzyskania kopii tych danych,  </w:t>
      </w:r>
    </w:p>
    <w:p w14:paraId="1FD88981" w14:textId="77777777" w:rsidR="009E680F" w:rsidRDefault="009E680F" w:rsidP="009E680F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ich sprostowania (poprawiania w przypadku gdy są niepoprawne lub niekompletne), </w:t>
      </w:r>
    </w:p>
    <w:p w14:paraId="511FDB0D" w14:textId="77777777" w:rsidR="009E680F" w:rsidRDefault="009E680F" w:rsidP="009E680F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usunięcia lub ograniczenia przetwarzania, tj. wstrzymania operacji na danych osobowych lub nieusuwania danych – stosownie do złożonego wniosku,</w:t>
      </w:r>
    </w:p>
    <w:p w14:paraId="4E235C9C" w14:textId="77777777" w:rsidR="009E680F" w:rsidRDefault="009E680F" w:rsidP="009E680F">
      <w:pPr>
        <w:spacing w:after="0" w:line="240" w:lineRule="auto"/>
        <w:ind w:left="283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Aby skorzystać z powyższych praw, skontaktuj się z Inspektorem Ochrony Danych </w:t>
      </w:r>
      <w:r>
        <w:rPr>
          <w:rFonts w:eastAsia="Calibri" w:cstheme="minorHAnsi"/>
          <w:sz w:val="18"/>
          <w:szCs w:val="18"/>
        </w:rPr>
        <w:t>(dane kontaktowe powyżej).</w:t>
      </w:r>
    </w:p>
    <w:p w14:paraId="3DA4B32D" w14:textId="77777777" w:rsidR="009E680F" w:rsidRDefault="009E680F" w:rsidP="009E680F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wniesienia skargi do organu nadzorczego – Prezes Urzędu Ochrony Danych – w przypadku stwierdzenia, że przetwarzanie danych narusza przepisy ogólnego rozporządzenia o ochronie danych osobowych. </w:t>
      </w:r>
    </w:p>
    <w:p w14:paraId="727A8B67" w14:textId="77777777" w:rsidR="009E680F" w:rsidRDefault="009E680F" w:rsidP="009E680F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Podanie danych jest dobrowolne i służy jedynie przeprowadzeniu i realizacji postępowania w zakresie sprzedaży składników rzeczowych. Odmowa podania danych jest równoznaczna z brakiem możliwości udziału w postępowaniu. </w:t>
      </w:r>
    </w:p>
    <w:p w14:paraId="6242E840" w14:textId="77777777" w:rsidR="009E680F" w:rsidRDefault="009E680F" w:rsidP="009E680F">
      <w:pPr>
        <w:spacing w:line="240" w:lineRule="auto"/>
        <w:ind w:left="4956"/>
        <w:jc w:val="both"/>
      </w:pPr>
    </w:p>
    <w:p w14:paraId="3BD4C694" w14:textId="77777777" w:rsidR="009E680F" w:rsidRDefault="009E680F" w:rsidP="009E680F">
      <w:pPr>
        <w:spacing w:line="240" w:lineRule="auto"/>
        <w:ind w:left="4956"/>
        <w:jc w:val="both"/>
      </w:pPr>
      <w:r>
        <w:t>……………………………………………………………..</w:t>
      </w:r>
    </w:p>
    <w:p w14:paraId="31C64E84" w14:textId="77777777" w:rsidR="003A0E9D" w:rsidRDefault="003A0E9D"/>
    <w:sectPr w:rsidR="003A0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AB25F14"/>
    <w:multiLevelType w:val="hybridMultilevel"/>
    <w:tmpl w:val="C62621E6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14"/>
    <w:rsid w:val="003A0E9D"/>
    <w:rsid w:val="009E680F"/>
    <w:rsid w:val="00B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65F7C-C59E-424C-9309-2A3955E0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68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E6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9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2025-07-03T11:27:00Z</dcterms:created>
  <dcterms:modified xsi:type="dcterms:W3CDTF">2025-07-03T11:27:00Z</dcterms:modified>
</cp:coreProperties>
</file>